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FB" w:rsidRPr="00FB61D6" w:rsidRDefault="00FB61D6" w:rsidP="00FB61D6">
      <w:pPr>
        <w:spacing w:after="120" w:line="240" w:lineRule="auto"/>
        <w:contextualSpacing/>
        <w:jc w:val="center"/>
        <w:rPr>
          <w:b/>
          <w:color w:val="1F4E79" w:themeColor="accent1" w:themeShade="80"/>
          <w:sz w:val="40"/>
          <w:szCs w:val="28"/>
        </w:rPr>
      </w:pPr>
      <w:r>
        <w:rPr>
          <w:rFonts w:cs="Arial"/>
          <w:b/>
          <w:bCs/>
          <w:color w:val="1F4E79" w:themeColor="accent1" w:themeShade="80"/>
          <w:sz w:val="28"/>
          <w:szCs w:val="20"/>
        </w:rPr>
        <w:t>P</w:t>
      </w:r>
      <w:r w:rsidRPr="00FB61D6">
        <w:rPr>
          <w:rFonts w:cs="Arial"/>
          <w:b/>
          <w:bCs/>
          <w:color w:val="1F4E79" w:themeColor="accent1" w:themeShade="80"/>
          <w:sz w:val="28"/>
          <w:szCs w:val="20"/>
        </w:rPr>
        <w:t xml:space="preserve">rocedimiento </w:t>
      </w:r>
      <w:r w:rsidR="00F51ADB">
        <w:rPr>
          <w:rFonts w:cs="Arial"/>
          <w:b/>
          <w:bCs/>
          <w:color w:val="1F4E79" w:themeColor="accent1" w:themeShade="80"/>
          <w:sz w:val="28"/>
          <w:szCs w:val="20"/>
        </w:rPr>
        <w:t xml:space="preserve">para </w:t>
      </w:r>
      <w:r w:rsidR="00234027">
        <w:rPr>
          <w:rFonts w:cs="Arial"/>
          <w:b/>
          <w:bCs/>
          <w:color w:val="1F4E79" w:themeColor="accent1" w:themeShade="80"/>
          <w:sz w:val="28"/>
          <w:szCs w:val="20"/>
        </w:rPr>
        <w:t>la elaboración</w:t>
      </w:r>
      <w:r w:rsidR="00C434AC">
        <w:rPr>
          <w:rFonts w:cs="Arial"/>
          <w:b/>
          <w:bCs/>
          <w:color w:val="1F4E79" w:themeColor="accent1" w:themeShade="80"/>
          <w:sz w:val="28"/>
          <w:szCs w:val="20"/>
        </w:rPr>
        <w:t>,</w:t>
      </w:r>
      <w:r w:rsidRPr="00FB61D6">
        <w:rPr>
          <w:rFonts w:cs="Arial"/>
          <w:b/>
          <w:bCs/>
          <w:color w:val="1F4E79" w:themeColor="accent1" w:themeShade="80"/>
          <w:sz w:val="28"/>
          <w:szCs w:val="20"/>
        </w:rPr>
        <w:t xml:space="preserve"> control</w:t>
      </w:r>
      <w:r w:rsidR="00F51ADB">
        <w:rPr>
          <w:rFonts w:cs="Arial"/>
          <w:b/>
          <w:bCs/>
          <w:color w:val="1F4E79" w:themeColor="accent1" w:themeShade="80"/>
          <w:sz w:val="28"/>
          <w:szCs w:val="20"/>
        </w:rPr>
        <w:t xml:space="preserve"> y registro</w:t>
      </w:r>
      <w:r w:rsidRPr="00FB61D6">
        <w:rPr>
          <w:rFonts w:cs="Arial"/>
          <w:b/>
          <w:bCs/>
          <w:color w:val="1F4E79" w:themeColor="accent1" w:themeShade="80"/>
          <w:sz w:val="28"/>
          <w:szCs w:val="20"/>
        </w:rPr>
        <w:t xml:space="preserve"> de la documentación</w:t>
      </w:r>
      <w:r w:rsidR="00F51ADB">
        <w:rPr>
          <w:rFonts w:cs="Arial"/>
          <w:b/>
          <w:bCs/>
          <w:color w:val="1F4E79" w:themeColor="accent1" w:themeShade="80"/>
          <w:sz w:val="28"/>
          <w:szCs w:val="20"/>
        </w:rPr>
        <w:t xml:space="preserve"> del SGIC</w:t>
      </w:r>
    </w:p>
    <w:p w:rsidR="00BB42FB" w:rsidRPr="00FB61D6" w:rsidRDefault="00BB42FB" w:rsidP="00FB61D6">
      <w:pPr>
        <w:spacing w:after="120" w:line="240" w:lineRule="auto"/>
        <w:contextualSpacing/>
        <w:rPr>
          <w:b/>
          <w:color w:val="1F4E79" w:themeColor="accent1" w:themeShade="80"/>
          <w:sz w:val="28"/>
          <w:szCs w:val="28"/>
        </w:rPr>
      </w:pPr>
    </w:p>
    <w:p w:rsidR="0040704D" w:rsidRPr="00FB61D6" w:rsidRDefault="0040704D" w:rsidP="00FB61D6">
      <w:pPr>
        <w:spacing w:after="120" w:line="240" w:lineRule="auto"/>
        <w:contextualSpacing/>
        <w:rPr>
          <w:b/>
          <w:color w:val="1F4E79" w:themeColor="accent1" w:themeShade="80"/>
          <w:sz w:val="28"/>
          <w:szCs w:val="28"/>
        </w:rPr>
      </w:pPr>
      <w:r w:rsidRPr="00FB61D6">
        <w:rPr>
          <w:b/>
          <w:color w:val="1F4E79" w:themeColor="accent1" w:themeShade="80"/>
          <w:sz w:val="28"/>
          <w:szCs w:val="28"/>
        </w:rPr>
        <w:t>Índice</w:t>
      </w:r>
    </w:p>
    <w:p w:rsidR="0040704D" w:rsidRPr="00FB61D6" w:rsidRDefault="0040704D" w:rsidP="00FB61D6">
      <w:pPr>
        <w:pStyle w:val="Prrafodelista"/>
        <w:numPr>
          <w:ilvl w:val="0"/>
          <w:numId w:val="1"/>
        </w:numPr>
        <w:tabs>
          <w:tab w:val="left" w:leader="dot" w:pos="6804"/>
        </w:tabs>
        <w:spacing w:after="120" w:line="240" w:lineRule="auto"/>
        <w:ind w:left="714" w:hanging="357"/>
        <w:contextualSpacing w:val="0"/>
        <w:rPr>
          <w:color w:val="1F4E79" w:themeColor="accent1" w:themeShade="80"/>
        </w:rPr>
      </w:pPr>
      <w:r w:rsidRPr="00FB61D6">
        <w:rPr>
          <w:color w:val="1F4E79" w:themeColor="accent1" w:themeShade="80"/>
        </w:rPr>
        <w:t>OBJETO</w:t>
      </w:r>
    </w:p>
    <w:p w:rsidR="0040704D" w:rsidRPr="00FB61D6" w:rsidRDefault="0051433C" w:rsidP="00FB61D6">
      <w:pPr>
        <w:pStyle w:val="Prrafodelista"/>
        <w:numPr>
          <w:ilvl w:val="0"/>
          <w:numId w:val="1"/>
        </w:numPr>
        <w:tabs>
          <w:tab w:val="left" w:leader="dot" w:pos="6804"/>
        </w:tabs>
        <w:spacing w:after="120" w:line="240" w:lineRule="auto"/>
        <w:ind w:left="714" w:hanging="357"/>
        <w:contextualSpacing w:val="0"/>
        <w:rPr>
          <w:color w:val="1F4E79" w:themeColor="accent1" w:themeShade="80"/>
        </w:rPr>
      </w:pPr>
      <w:r w:rsidRPr="00FB61D6">
        <w:rPr>
          <w:color w:val="1F4E79" w:themeColor="accent1" w:themeShade="80"/>
        </w:rPr>
        <w:t>ALCANCE</w:t>
      </w:r>
    </w:p>
    <w:p w:rsidR="0040704D" w:rsidRPr="00FB61D6" w:rsidRDefault="0051433C" w:rsidP="00FB61D6">
      <w:pPr>
        <w:pStyle w:val="Prrafodelista"/>
        <w:numPr>
          <w:ilvl w:val="0"/>
          <w:numId w:val="1"/>
        </w:numPr>
        <w:tabs>
          <w:tab w:val="left" w:leader="dot" w:pos="6804"/>
        </w:tabs>
        <w:spacing w:after="120" w:line="240" w:lineRule="auto"/>
        <w:ind w:left="714" w:hanging="357"/>
        <w:contextualSpacing w:val="0"/>
        <w:rPr>
          <w:color w:val="1F4E79"/>
        </w:rPr>
      </w:pPr>
      <w:r w:rsidRPr="00FB61D6">
        <w:rPr>
          <w:color w:val="1F4E79"/>
        </w:rPr>
        <w:t>NORMATIVA</w:t>
      </w:r>
    </w:p>
    <w:p w:rsidR="0040704D" w:rsidRPr="00FB61D6" w:rsidRDefault="0051433C" w:rsidP="00FB61D6">
      <w:pPr>
        <w:pStyle w:val="Prrafodelista"/>
        <w:numPr>
          <w:ilvl w:val="0"/>
          <w:numId w:val="1"/>
        </w:numPr>
        <w:tabs>
          <w:tab w:val="left" w:leader="dot" w:pos="6804"/>
        </w:tabs>
        <w:spacing w:after="120" w:line="240" w:lineRule="auto"/>
        <w:ind w:left="714" w:hanging="357"/>
        <w:contextualSpacing w:val="0"/>
        <w:rPr>
          <w:color w:val="1F4E79" w:themeColor="accent1" w:themeShade="80"/>
        </w:rPr>
      </w:pPr>
      <w:r w:rsidRPr="00FB61D6">
        <w:rPr>
          <w:color w:val="1F4E79" w:themeColor="accent1" w:themeShade="80"/>
        </w:rPr>
        <w:t>DEFINICIONES</w:t>
      </w:r>
    </w:p>
    <w:p w:rsidR="007C78FB" w:rsidRPr="00FB61D6" w:rsidRDefault="007C78FB" w:rsidP="00FB61D6">
      <w:pPr>
        <w:pStyle w:val="Prrafodelista"/>
        <w:numPr>
          <w:ilvl w:val="0"/>
          <w:numId w:val="1"/>
        </w:numPr>
        <w:tabs>
          <w:tab w:val="left" w:leader="dot" w:pos="6804"/>
        </w:tabs>
        <w:spacing w:after="120" w:line="240" w:lineRule="auto"/>
        <w:ind w:left="714" w:hanging="357"/>
        <w:contextualSpacing w:val="0"/>
        <w:rPr>
          <w:color w:val="1F4E79" w:themeColor="accent1" w:themeShade="80"/>
        </w:rPr>
      </w:pPr>
      <w:r w:rsidRPr="00FB61D6">
        <w:rPr>
          <w:color w:val="1F4E79" w:themeColor="accent1" w:themeShade="80"/>
        </w:rPr>
        <w:t>RESPONSABLES</w:t>
      </w:r>
    </w:p>
    <w:p w:rsidR="0040704D" w:rsidRPr="00FB61D6" w:rsidRDefault="0040704D" w:rsidP="00FB61D6">
      <w:pPr>
        <w:pStyle w:val="Prrafodelista"/>
        <w:numPr>
          <w:ilvl w:val="0"/>
          <w:numId w:val="1"/>
        </w:numPr>
        <w:tabs>
          <w:tab w:val="left" w:leader="dot" w:pos="6804"/>
        </w:tabs>
        <w:spacing w:after="120" w:line="240" w:lineRule="auto"/>
        <w:ind w:left="714" w:hanging="357"/>
        <w:contextualSpacing w:val="0"/>
        <w:rPr>
          <w:color w:val="1F4E79" w:themeColor="accent1" w:themeShade="80"/>
        </w:rPr>
      </w:pPr>
      <w:r w:rsidRPr="00FB61D6">
        <w:rPr>
          <w:color w:val="1F4E79" w:themeColor="accent1" w:themeShade="80"/>
        </w:rPr>
        <w:t xml:space="preserve">DESCRIPCIÓN </w:t>
      </w:r>
      <w:r w:rsidR="007C78FB" w:rsidRPr="00FB61D6">
        <w:rPr>
          <w:color w:val="1F4E79" w:themeColor="accent1" w:themeShade="80"/>
        </w:rPr>
        <w:t>DEL PROCE</w:t>
      </w:r>
      <w:r w:rsidR="008634E6" w:rsidRPr="00FB61D6">
        <w:rPr>
          <w:color w:val="1F4E79" w:themeColor="accent1" w:themeShade="80"/>
        </w:rPr>
        <w:t>DIMIENTO</w:t>
      </w:r>
    </w:p>
    <w:p w:rsidR="0051433C" w:rsidRPr="00FB61D6" w:rsidRDefault="0051433C" w:rsidP="00FB61D6">
      <w:pPr>
        <w:pStyle w:val="Prrafodelista"/>
        <w:numPr>
          <w:ilvl w:val="0"/>
          <w:numId w:val="1"/>
        </w:numPr>
        <w:tabs>
          <w:tab w:val="left" w:leader="dot" w:pos="6804"/>
        </w:tabs>
        <w:spacing w:after="120" w:line="240" w:lineRule="auto"/>
        <w:ind w:left="714" w:hanging="357"/>
        <w:contextualSpacing w:val="0"/>
        <w:rPr>
          <w:color w:val="1F4E79" w:themeColor="accent1" w:themeShade="80"/>
        </w:rPr>
      </w:pPr>
      <w:r w:rsidRPr="00FB61D6">
        <w:rPr>
          <w:color w:val="1F4E79" w:themeColor="accent1" w:themeShade="80"/>
        </w:rPr>
        <w:t>DIAGRAMA DE FLUJO</w:t>
      </w:r>
    </w:p>
    <w:p w:rsidR="0040704D" w:rsidRPr="00FB61D6" w:rsidRDefault="00FB61D6" w:rsidP="00FB61D6">
      <w:pPr>
        <w:pStyle w:val="Prrafodelista"/>
        <w:numPr>
          <w:ilvl w:val="0"/>
          <w:numId w:val="1"/>
        </w:numPr>
        <w:tabs>
          <w:tab w:val="left" w:leader="dot" w:pos="6804"/>
        </w:tabs>
        <w:spacing w:after="120" w:line="240" w:lineRule="auto"/>
        <w:ind w:left="714" w:hanging="357"/>
        <w:contextualSpacing w:val="0"/>
        <w:rPr>
          <w:color w:val="1F4E79" w:themeColor="accent1" w:themeShade="80"/>
        </w:rPr>
      </w:pPr>
      <w:r>
        <w:rPr>
          <w:color w:val="1F4E79" w:themeColor="accent1" w:themeShade="80"/>
        </w:rPr>
        <w:t>SEGUIMIENTO</w:t>
      </w:r>
    </w:p>
    <w:p w:rsidR="0040704D" w:rsidRPr="00FB61D6" w:rsidRDefault="0051433C" w:rsidP="00FB61D6">
      <w:pPr>
        <w:pStyle w:val="Prrafodelista"/>
        <w:numPr>
          <w:ilvl w:val="0"/>
          <w:numId w:val="1"/>
        </w:numPr>
        <w:tabs>
          <w:tab w:val="left" w:leader="dot" w:pos="6804"/>
        </w:tabs>
        <w:spacing w:after="120" w:line="240" w:lineRule="auto"/>
        <w:ind w:left="714" w:hanging="357"/>
        <w:contextualSpacing w:val="0"/>
        <w:rPr>
          <w:color w:val="1F4E79" w:themeColor="accent1" w:themeShade="80"/>
        </w:rPr>
      </w:pPr>
      <w:r w:rsidRPr="00FB61D6">
        <w:rPr>
          <w:color w:val="1F4E79" w:themeColor="accent1" w:themeShade="80"/>
        </w:rPr>
        <w:t>REGISTRO Y ARCHIVO</w:t>
      </w:r>
    </w:p>
    <w:p w:rsidR="0040704D" w:rsidRDefault="0040704D" w:rsidP="00FB61D6">
      <w:pPr>
        <w:pStyle w:val="Prrafodelista"/>
        <w:numPr>
          <w:ilvl w:val="0"/>
          <w:numId w:val="1"/>
        </w:numPr>
        <w:tabs>
          <w:tab w:val="left" w:leader="dot" w:pos="6804"/>
        </w:tabs>
        <w:spacing w:after="120" w:line="240" w:lineRule="auto"/>
        <w:ind w:left="714" w:hanging="357"/>
        <w:contextualSpacing w:val="0"/>
        <w:rPr>
          <w:color w:val="1F4E79" w:themeColor="accent1" w:themeShade="80"/>
        </w:rPr>
      </w:pPr>
      <w:r w:rsidRPr="00FB61D6">
        <w:rPr>
          <w:color w:val="1F4E79" w:themeColor="accent1" w:themeShade="80"/>
        </w:rPr>
        <w:t>A</w:t>
      </w:r>
      <w:r w:rsidR="00F63112" w:rsidRPr="00FB61D6">
        <w:rPr>
          <w:color w:val="1F4E79" w:themeColor="accent1" w:themeShade="80"/>
        </w:rPr>
        <w:t>NEXOS</w:t>
      </w:r>
      <w:r w:rsidR="00082D55" w:rsidRPr="00FB61D6">
        <w:rPr>
          <w:color w:val="1F4E79" w:themeColor="accent1" w:themeShade="80"/>
        </w:rPr>
        <w:t xml:space="preserve"> (en su caso)</w:t>
      </w:r>
    </w:p>
    <w:p w:rsidR="00127FAA" w:rsidRPr="00FB61D6" w:rsidRDefault="002F70BD" w:rsidP="00127FAA">
      <w:pPr>
        <w:pStyle w:val="Prrafodelista"/>
        <w:tabs>
          <w:tab w:val="left" w:leader="dot" w:pos="6804"/>
        </w:tabs>
        <w:spacing w:after="120" w:line="240" w:lineRule="auto"/>
        <w:ind w:left="714"/>
        <w:contextualSpacing w:val="0"/>
        <w:rPr>
          <w:color w:val="1F4E79" w:themeColor="accent1" w:themeShade="80"/>
        </w:rPr>
      </w:pPr>
      <w:r w:rsidRPr="002F70BD">
        <w:rPr>
          <w:rFonts w:ascii="Arial" w:hAnsi="Arial" w:cs="Arial"/>
          <w:b/>
          <w:bCs/>
          <w:noProof/>
          <w:color w:val="1F4E79" w:themeColor="accent1" w:themeShade="80"/>
          <w:sz w:val="28"/>
          <w:szCs w:val="20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20.25pt;margin-top:19.4pt;width:383.2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" fillcolor="#92d050" strokeweight=".5pt">
            <v:textbox>
              <w:txbxContent>
                <w:p w:rsidR="00205157" w:rsidRDefault="00205157" w:rsidP="002F3927">
                  <w:r>
                    <w:t>[Este documento es una plantilla que el centro deberá adaptar a su realidad, definiendo los responsables, indicadores, etc. que se adecuen a su SGIC]</w:t>
                  </w:r>
                </w:p>
                <w:p w:rsidR="00205157" w:rsidRDefault="00205157" w:rsidP="002F3927"/>
              </w:txbxContent>
            </v:textbox>
          </v:shape>
        </w:pict>
      </w:r>
      <w:r w:rsidR="00127FAA">
        <w:rPr>
          <w:color w:val="1F4E79" w:themeColor="accent1" w:themeShade="80"/>
        </w:rPr>
        <w:t>ANEXO I. Hoja control de registros</w:t>
      </w:r>
    </w:p>
    <w:p w:rsidR="0040704D" w:rsidRDefault="0040704D" w:rsidP="00FB61D6">
      <w:pPr>
        <w:spacing w:after="120" w:line="240" w:lineRule="auto"/>
        <w:contextualSpacing/>
      </w:pPr>
    </w:p>
    <w:p w:rsidR="002F3927" w:rsidRDefault="002F3927" w:rsidP="00FB61D6">
      <w:pPr>
        <w:spacing w:after="120" w:line="240" w:lineRule="auto"/>
        <w:contextualSpacing/>
      </w:pPr>
    </w:p>
    <w:p w:rsidR="002F3927" w:rsidRDefault="002F3927" w:rsidP="00FB61D6">
      <w:pPr>
        <w:spacing w:after="120" w:line="240" w:lineRule="auto"/>
        <w:contextualSpacing/>
      </w:pPr>
    </w:p>
    <w:p w:rsidR="002F3927" w:rsidRPr="00FB61D6" w:rsidRDefault="002F3927" w:rsidP="00FB61D6">
      <w:pPr>
        <w:spacing w:after="120" w:line="240" w:lineRule="auto"/>
        <w:contextualSpacing/>
      </w:pPr>
    </w:p>
    <w:p w:rsidR="00380D4A" w:rsidRPr="00FB61D6" w:rsidRDefault="00380D4A" w:rsidP="00FB61D6">
      <w:pPr>
        <w:spacing w:after="120" w:line="240" w:lineRule="auto"/>
        <w:contextualSpacing/>
      </w:pPr>
    </w:p>
    <w:p w:rsidR="00687847" w:rsidRPr="00FB61D6" w:rsidRDefault="00391947" w:rsidP="00FB61D6">
      <w:pPr>
        <w:spacing w:after="120" w:line="240" w:lineRule="auto"/>
      </w:pPr>
      <w:r w:rsidRPr="00FB61D6">
        <w:t>Histórico de cambios</w:t>
      </w:r>
    </w:p>
    <w:tbl>
      <w:tblPr>
        <w:tblStyle w:val="Tablaconcuadrcula"/>
        <w:tblW w:w="5000" w:type="pct"/>
        <w:tblLook w:val="04A0"/>
      </w:tblPr>
      <w:tblGrid>
        <w:gridCol w:w="1526"/>
        <w:gridCol w:w="1418"/>
        <w:gridCol w:w="5776"/>
      </w:tblGrid>
      <w:tr w:rsidR="00380D4A" w:rsidRPr="00FB61D6" w:rsidTr="00B309D8">
        <w:tc>
          <w:tcPr>
            <w:tcW w:w="875" w:type="pct"/>
            <w:shd w:val="clear" w:color="auto" w:fill="1F4E79" w:themeFill="accent1" w:themeFillShade="80"/>
          </w:tcPr>
          <w:p w:rsidR="00380D4A" w:rsidRPr="00FB61D6" w:rsidRDefault="00FB61D6" w:rsidP="00FB61D6">
            <w:pPr>
              <w:spacing w:after="120"/>
              <w:contextualSpacing/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N</w:t>
            </w:r>
            <w:r w:rsidR="00380D4A" w:rsidRPr="00FB61D6">
              <w:rPr>
                <w:i/>
                <w:color w:val="FFFFFF" w:themeColor="background1"/>
              </w:rPr>
              <w:t>º de revisión</w:t>
            </w:r>
          </w:p>
        </w:tc>
        <w:tc>
          <w:tcPr>
            <w:tcW w:w="813" w:type="pct"/>
            <w:shd w:val="clear" w:color="auto" w:fill="1F4E79" w:themeFill="accent1" w:themeFillShade="80"/>
          </w:tcPr>
          <w:p w:rsidR="00380D4A" w:rsidRPr="00FB61D6" w:rsidRDefault="00FB61D6" w:rsidP="00FB61D6">
            <w:pPr>
              <w:spacing w:after="120"/>
              <w:contextualSpacing/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F</w:t>
            </w:r>
            <w:r w:rsidR="00380D4A" w:rsidRPr="00FB61D6">
              <w:rPr>
                <w:i/>
                <w:color w:val="FFFFFF" w:themeColor="background1"/>
              </w:rPr>
              <w:t>echa</w:t>
            </w:r>
          </w:p>
        </w:tc>
        <w:tc>
          <w:tcPr>
            <w:tcW w:w="3312" w:type="pct"/>
            <w:shd w:val="clear" w:color="auto" w:fill="1F4E79" w:themeFill="accent1" w:themeFillShade="80"/>
          </w:tcPr>
          <w:p w:rsidR="00380D4A" w:rsidRPr="00FB61D6" w:rsidRDefault="00FB61D6" w:rsidP="00FB61D6">
            <w:pPr>
              <w:spacing w:after="120"/>
              <w:contextualSpacing/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M</w:t>
            </w:r>
            <w:r w:rsidR="00380D4A" w:rsidRPr="00FB61D6">
              <w:rPr>
                <w:i/>
                <w:color w:val="FFFFFF" w:themeColor="background1"/>
              </w:rPr>
              <w:t>odificación</w:t>
            </w:r>
          </w:p>
        </w:tc>
      </w:tr>
      <w:tr w:rsidR="00B4093B" w:rsidRPr="00FB61D6" w:rsidTr="00687847">
        <w:tc>
          <w:tcPr>
            <w:tcW w:w="875" w:type="pct"/>
          </w:tcPr>
          <w:p w:rsidR="00B4093B" w:rsidRPr="00FB61D6" w:rsidRDefault="00B4093B" w:rsidP="00FB61D6">
            <w:pPr>
              <w:spacing w:after="120"/>
              <w:contextualSpacing/>
              <w:jc w:val="center"/>
            </w:pPr>
            <w:r w:rsidRPr="00FB61D6">
              <w:t>v1</w:t>
            </w:r>
            <w:r w:rsidR="00FB61D6">
              <w:t>.0</w:t>
            </w:r>
          </w:p>
        </w:tc>
        <w:tc>
          <w:tcPr>
            <w:tcW w:w="813" w:type="pct"/>
          </w:tcPr>
          <w:p w:rsidR="00B4093B" w:rsidRPr="00FB61D6" w:rsidRDefault="00884DAE" w:rsidP="00FB61D6">
            <w:pPr>
              <w:spacing w:after="120"/>
              <w:contextualSpacing/>
            </w:pPr>
            <w:r>
              <w:t>Marzo de 2021</w:t>
            </w:r>
          </w:p>
        </w:tc>
        <w:tc>
          <w:tcPr>
            <w:tcW w:w="3312" w:type="pct"/>
          </w:tcPr>
          <w:p w:rsidR="00B4093B" w:rsidRPr="00FB61D6" w:rsidRDefault="00B4093B" w:rsidP="00FB61D6">
            <w:pPr>
              <w:spacing w:after="120"/>
              <w:contextualSpacing/>
            </w:pPr>
            <w:r w:rsidRPr="00FB61D6">
              <w:t>Edición inicial</w:t>
            </w:r>
          </w:p>
        </w:tc>
      </w:tr>
      <w:tr w:rsidR="00B4093B" w:rsidRPr="00FB61D6" w:rsidTr="00687847">
        <w:tc>
          <w:tcPr>
            <w:tcW w:w="875" w:type="pct"/>
          </w:tcPr>
          <w:p w:rsidR="00B4093B" w:rsidRPr="00FB61D6" w:rsidRDefault="00B4093B" w:rsidP="00FB61D6">
            <w:pPr>
              <w:spacing w:after="120"/>
              <w:contextualSpacing/>
              <w:jc w:val="center"/>
            </w:pPr>
          </w:p>
        </w:tc>
        <w:tc>
          <w:tcPr>
            <w:tcW w:w="813" w:type="pct"/>
          </w:tcPr>
          <w:p w:rsidR="00B4093B" w:rsidRPr="00FB61D6" w:rsidRDefault="00B4093B" w:rsidP="00FB61D6">
            <w:pPr>
              <w:spacing w:after="120"/>
              <w:contextualSpacing/>
            </w:pPr>
          </w:p>
        </w:tc>
        <w:tc>
          <w:tcPr>
            <w:tcW w:w="3312" w:type="pct"/>
          </w:tcPr>
          <w:p w:rsidR="00B4093B" w:rsidRPr="00FB61D6" w:rsidRDefault="00B4093B" w:rsidP="00FB61D6">
            <w:pPr>
              <w:spacing w:after="120"/>
              <w:contextualSpacing/>
            </w:pPr>
          </w:p>
        </w:tc>
      </w:tr>
      <w:tr w:rsidR="00B4093B" w:rsidRPr="00FB61D6" w:rsidTr="00687847">
        <w:tc>
          <w:tcPr>
            <w:tcW w:w="875" w:type="pct"/>
          </w:tcPr>
          <w:p w:rsidR="00B4093B" w:rsidRPr="00FB61D6" w:rsidRDefault="00B4093B" w:rsidP="00FB61D6">
            <w:pPr>
              <w:spacing w:after="120"/>
              <w:contextualSpacing/>
              <w:jc w:val="center"/>
            </w:pPr>
          </w:p>
        </w:tc>
        <w:tc>
          <w:tcPr>
            <w:tcW w:w="813" w:type="pct"/>
          </w:tcPr>
          <w:p w:rsidR="00B4093B" w:rsidRPr="00FB61D6" w:rsidRDefault="00B4093B" w:rsidP="00FB61D6">
            <w:pPr>
              <w:spacing w:after="120"/>
              <w:contextualSpacing/>
            </w:pPr>
          </w:p>
        </w:tc>
        <w:tc>
          <w:tcPr>
            <w:tcW w:w="3312" w:type="pct"/>
          </w:tcPr>
          <w:p w:rsidR="00B4093B" w:rsidRPr="00FB61D6" w:rsidRDefault="00B4093B" w:rsidP="00FB61D6">
            <w:pPr>
              <w:spacing w:after="120"/>
              <w:contextualSpacing/>
            </w:pPr>
          </w:p>
        </w:tc>
      </w:tr>
    </w:tbl>
    <w:p w:rsidR="00380D4A" w:rsidRPr="00FB61D6" w:rsidRDefault="00380D4A" w:rsidP="00FB61D6">
      <w:pPr>
        <w:spacing w:after="120" w:line="240" w:lineRule="auto"/>
        <w:contextualSpacing/>
      </w:pPr>
    </w:p>
    <w:p w:rsidR="00B02E88" w:rsidRDefault="00B02E88" w:rsidP="00FB61D6">
      <w:pPr>
        <w:spacing w:after="120" w:line="240" w:lineRule="auto"/>
        <w:contextualSpacing/>
        <w:rPr>
          <w:b/>
        </w:rPr>
      </w:pPr>
    </w:p>
    <w:p w:rsidR="00B02E88" w:rsidRDefault="00B02E88" w:rsidP="00FB61D6">
      <w:pPr>
        <w:spacing w:after="120" w:line="240" w:lineRule="auto"/>
        <w:contextualSpacing/>
        <w:rPr>
          <w:b/>
        </w:rPr>
      </w:pPr>
    </w:p>
    <w:tbl>
      <w:tblPr>
        <w:tblpPr w:leftFromText="141" w:rightFromText="141" w:vertAnchor="text" w:horzAnchor="margin" w:tblpX="-137" w:tblpY="132"/>
        <w:tblW w:w="5164" w:type="pct"/>
        <w:tblCellMar>
          <w:left w:w="0" w:type="dxa"/>
          <w:right w:w="0" w:type="dxa"/>
        </w:tblCellMar>
        <w:tblLook w:val="0000"/>
      </w:tblPr>
      <w:tblGrid>
        <w:gridCol w:w="2746"/>
        <w:gridCol w:w="2954"/>
        <w:gridCol w:w="3093"/>
      </w:tblGrid>
      <w:tr w:rsidR="00457542" w:rsidRPr="00C70513" w:rsidTr="00B863B4">
        <w:trPr>
          <w:trHeight w:hRule="exact" w:val="861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42" w:rsidRPr="00C70513" w:rsidRDefault="00457542" w:rsidP="00B863B4">
            <w:pPr>
              <w:pStyle w:val="TableParagraph"/>
              <w:kinsoku w:val="0"/>
              <w:overflowPunct w:val="0"/>
              <w:spacing w:line="276" w:lineRule="auto"/>
              <w:ind w:left="1908" w:right="385" w:hanging="1521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</w:rPr>
            </w:pPr>
            <w:r w:rsidRPr="00C70513"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</w:rPr>
              <w:t>ELABORADO POR:</w:t>
            </w:r>
          </w:p>
          <w:p w:rsidR="00457542" w:rsidRPr="00C70513" w:rsidRDefault="00457542" w:rsidP="00B863B4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[Indicar cargo/órgano r</w:t>
            </w:r>
            <w:r w:rsidRPr="00C70513">
              <w:rPr>
                <w:rFonts w:asciiTheme="minorHAnsi" w:hAnsiTheme="minorHAnsi"/>
                <w:sz w:val="22"/>
                <w:szCs w:val="22"/>
              </w:rPr>
              <w:t>esponsable</w:t>
            </w:r>
            <w:r>
              <w:rPr>
                <w:rFonts w:asciiTheme="minorHAnsi" w:hAnsiTheme="minorHAnsi"/>
                <w:sz w:val="22"/>
                <w:szCs w:val="22"/>
              </w:rPr>
              <w:t>]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42" w:rsidRPr="00C70513" w:rsidRDefault="00457542" w:rsidP="00B863B4">
            <w:pPr>
              <w:pStyle w:val="TableParagraph"/>
              <w:kinsoku w:val="0"/>
              <w:overflowPunct w:val="0"/>
              <w:spacing w:line="276" w:lineRule="auto"/>
              <w:ind w:left="1908" w:right="385" w:hanging="1521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</w:rPr>
              <w:t>REVISAD</w:t>
            </w:r>
            <w:r w:rsidRPr="00C70513"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</w:rPr>
              <w:t>O POR:</w:t>
            </w:r>
          </w:p>
          <w:p w:rsidR="00457542" w:rsidRPr="00C70513" w:rsidRDefault="00457542" w:rsidP="00B863B4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[Indicar cargo/órgano r</w:t>
            </w:r>
            <w:r w:rsidRPr="00C70513">
              <w:rPr>
                <w:rFonts w:asciiTheme="minorHAnsi" w:hAnsiTheme="minorHAnsi"/>
                <w:sz w:val="22"/>
                <w:szCs w:val="22"/>
              </w:rPr>
              <w:t>esponsable</w:t>
            </w:r>
            <w:r>
              <w:rPr>
                <w:rFonts w:asciiTheme="minorHAnsi" w:hAnsiTheme="minorHAnsi"/>
                <w:sz w:val="22"/>
                <w:szCs w:val="22"/>
              </w:rPr>
              <w:t>]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42" w:rsidRPr="00C70513" w:rsidRDefault="00457542" w:rsidP="00B863B4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</w:rPr>
            </w:pPr>
            <w:r w:rsidRPr="00C70513"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</w:rPr>
              <w:t>APROBADO POR:</w:t>
            </w:r>
          </w:p>
          <w:p w:rsidR="00457542" w:rsidRPr="00C70513" w:rsidRDefault="00457542" w:rsidP="00B863B4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[Indicar cargo/órgano r</w:t>
            </w:r>
            <w:r w:rsidRPr="00C70513">
              <w:rPr>
                <w:rFonts w:asciiTheme="minorHAnsi" w:hAnsiTheme="minorHAnsi"/>
                <w:sz w:val="22"/>
                <w:szCs w:val="22"/>
              </w:rPr>
              <w:t>esponsable</w:t>
            </w:r>
            <w:r>
              <w:rPr>
                <w:rFonts w:asciiTheme="minorHAnsi" w:hAnsiTheme="minorHAnsi"/>
                <w:sz w:val="22"/>
                <w:szCs w:val="22"/>
              </w:rPr>
              <w:t>]</w:t>
            </w:r>
          </w:p>
        </w:tc>
      </w:tr>
      <w:tr w:rsidR="00457542" w:rsidRPr="00C70513" w:rsidTr="00B863B4">
        <w:trPr>
          <w:trHeight w:hRule="exact" w:val="116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42" w:rsidRDefault="00457542" w:rsidP="00B863B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57542" w:rsidRPr="00C70513" w:rsidRDefault="00457542" w:rsidP="00B863B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Nombre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42" w:rsidRDefault="00457542" w:rsidP="00B863B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57542" w:rsidRPr="00C70513" w:rsidRDefault="00457542" w:rsidP="00B863B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Nombre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42" w:rsidRPr="00C70513" w:rsidRDefault="00457542" w:rsidP="00B863B4">
            <w:pPr>
              <w:pStyle w:val="TableParagraph"/>
              <w:kinsoku w:val="0"/>
              <w:overflowPunct w:val="0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457542" w:rsidRPr="00C70513" w:rsidRDefault="00457542" w:rsidP="00B863B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Nombre</w:t>
            </w:r>
            <w:r w:rsidRPr="00C7051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</w:tbl>
    <w:p w:rsidR="00B02E88" w:rsidRPr="00FB61D6" w:rsidRDefault="00B02E88" w:rsidP="00FB61D6">
      <w:pPr>
        <w:spacing w:after="120" w:line="240" w:lineRule="auto"/>
        <w:contextualSpacing/>
        <w:rPr>
          <w:b/>
        </w:rPr>
      </w:pPr>
    </w:p>
    <w:p w:rsidR="00380D4A" w:rsidRPr="00FB61D6" w:rsidRDefault="00D91D09" w:rsidP="00D91D09">
      <w:pPr>
        <w:spacing w:before="120" w:after="120" w:line="240" w:lineRule="auto"/>
        <w:rPr>
          <w:b/>
        </w:rPr>
      </w:pPr>
      <w:r w:rsidRPr="00433465">
        <w:rPr>
          <w:i/>
        </w:rPr>
        <w:t>Firmado electrónicamente y con autenticidad contrastable según al artículo 27.3.c) de la Ley 39/2015</w:t>
      </w:r>
    </w:p>
    <w:p w:rsidR="00415772" w:rsidRPr="00D91D09" w:rsidRDefault="00380D4A" w:rsidP="008F0711">
      <w:pPr>
        <w:spacing w:after="120" w:line="276" w:lineRule="auto"/>
        <w:jc w:val="both"/>
        <w:rPr>
          <w:b/>
          <w:color w:val="1F4E79"/>
          <w:sz w:val="24"/>
          <w:szCs w:val="24"/>
        </w:rPr>
      </w:pPr>
      <w:r w:rsidRPr="00D91D09">
        <w:rPr>
          <w:b/>
          <w:color w:val="1F4E79"/>
          <w:sz w:val="24"/>
          <w:szCs w:val="24"/>
        </w:rPr>
        <w:lastRenderedPageBreak/>
        <w:t>1</w:t>
      </w:r>
      <w:r w:rsidR="00415772" w:rsidRPr="00D91D09">
        <w:rPr>
          <w:b/>
          <w:color w:val="1F4E79"/>
          <w:sz w:val="24"/>
          <w:szCs w:val="24"/>
        </w:rPr>
        <w:t xml:space="preserve">. OBJETO </w:t>
      </w:r>
    </w:p>
    <w:p w:rsidR="00D0595E" w:rsidRDefault="00BB42FB" w:rsidP="00815554">
      <w:pPr>
        <w:spacing w:after="120" w:line="276" w:lineRule="auto"/>
        <w:jc w:val="both"/>
      </w:pPr>
      <w:r w:rsidRPr="00FB61D6">
        <w:t>El objeto del presente proce</w:t>
      </w:r>
      <w:r w:rsidR="008634E6" w:rsidRPr="00FB61D6">
        <w:t>dimiento</w:t>
      </w:r>
      <w:r w:rsidRPr="00FB61D6">
        <w:t xml:space="preserve"> es </w:t>
      </w:r>
      <w:r w:rsidR="00F51ADB">
        <w:t xml:space="preserve">establecer la sistemática para la </w:t>
      </w:r>
      <w:r w:rsidR="00234027">
        <w:t>elaboración</w:t>
      </w:r>
      <w:r w:rsidR="00D23BE0">
        <w:t>, control y registro</w:t>
      </w:r>
      <w:r w:rsidR="00F51ADB">
        <w:t xml:space="preserve"> de los documentos y registros generados como consecuencia del funcionamiento del Sistema de Garantía Interna de Calidad (SGIC) del </w:t>
      </w:r>
      <w:r w:rsidR="00F51ADB" w:rsidRPr="00BF1B45">
        <w:rPr>
          <w:color w:val="0070C0"/>
        </w:rPr>
        <w:t>[Centro].</w:t>
      </w:r>
    </w:p>
    <w:p w:rsidR="007A5BD4" w:rsidRPr="00FB61D6" w:rsidRDefault="007A5BD4" w:rsidP="008F0711">
      <w:pPr>
        <w:spacing w:after="120" w:line="276" w:lineRule="auto"/>
        <w:jc w:val="both"/>
      </w:pPr>
      <w:r w:rsidRPr="00FB61D6">
        <w:t>Clasificación del procedimiento</w:t>
      </w:r>
      <w:r w:rsidRPr="00D91D09">
        <w:t xml:space="preserve">: </w:t>
      </w:r>
      <w:r w:rsidR="00391947" w:rsidRPr="00D91D09">
        <w:t>Apoyo</w:t>
      </w:r>
      <w:r w:rsidRPr="00D91D09">
        <w:t>.</w:t>
      </w:r>
    </w:p>
    <w:p w:rsidR="00415772" w:rsidRPr="00D91D09" w:rsidRDefault="00415772" w:rsidP="00815554">
      <w:pPr>
        <w:spacing w:after="120" w:line="276" w:lineRule="auto"/>
        <w:jc w:val="both"/>
        <w:rPr>
          <w:b/>
          <w:color w:val="1F4E79"/>
          <w:sz w:val="24"/>
          <w:szCs w:val="24"/>
        </w:rPr>
      </w:pPr>
      <w:r w:rsidRPr="00D91D09">
        <w:rPr>
          <w:b/>
          <w:color w:val="1F4E79"/>
          <w:sz w:val="24"/>
          <w:szCs w:val="24"/>
        </w:rPr>
        <w:t xml:space="preserve">2. ALCANCE </w:t>
      </w:r>
    </w:p>
    <w:p w:rsidR="00D23BE0" w:rsidRDefault="00D23BE0" w:rsidP="00D23BE0">
      <w:pPr>
        <w:spacing w:after="120" w:line="276" w:lineRule="auto"/>
        <w:jc w:val="both"/>
      </w:pPr>
      <w:r>
        <w:t xml:space="preserve">Este procedimiento será de aplicación a todos los documentos que integran el SGIC del </w:t>
      </w:r>
      <w:r w:rsidRPr="00BF1B45">
        <w:rPr>
          <w:color w:val="0070C0"/>
        </w:rPr>
        <w:t xml:space="preserve">[Centro], </w:t>
      </w:r>
      <w:r>
        <w:t>así como a los principales registros o evidencias generados como consecuencia del funcionamiento del sistema.</w:t>
      </w:r>
    </w:p>
    <w:p w:rsidR="00D23BE0" w:rsidRDefault="00D23BE0" w:rsidP="00D23BE0">
      <w:pPr>
        <w:spacing w:after="120" w:line="276" w:lineRule="auto"/>
        <w:jc w:val="both"/>
      </w:pPr>
      <w:r>
        <w:t>Documentos del SGIC:</w:t>
      </w:r>
    </w:p>
    <w:p w:rsidR="00D23BE0" w:rsidRDefault="00D23BE0" w:rsidP="00CD4C12">
      <w:pPr>
        <w:pStyle w:val="Prrafodelista"/>
        <w:numPr>
          <w:ilvl w:val="0"/>
          <w:numId w:val="9"/>
        </w:numPr>
        <w:spacing w:after="120" w:line="276" w:lineRule="auto"/>
        <w:jc w:val="both"/>
      </w:pPr>
      <w:r>
        <w:t>Política y Objetivos de Calidad</w:t>
      </w:r>
    </w:p>
    <w:p w:rsidR="00D23BE0" w:rsidRDefault="00D23BE0" w:rsidP="00CD4C12">
      <w:pPr>
        <w:pStyle w:val="Prrafodelista"/>
        <w:numPr>
          <w:ilvl w:val="0"/>
          <w:numId w:val="9"/>
        </w:numPr>
        <w:spacing w:after="120" w:line="276" w:lineRule="auto"/>
        <w:jc w:val="both"/>
      </w:pPr>
      <w:r>
        <w:t>Manual de calidad</w:t>
      </w:r>
    </w:p>
    <w:p w:rsidR="00D23BE0" w:rsidRDefault="00D23BE0" w:rsidP="00CD4C12">
      <w:pPr>
        <w:pStyle w:val="Prrafodelista"/>
        <w:numPr>
          <w:ilvl w:val="0"/>
          <w:numId w:val="9"/>
        </w:numPr>
        <w:spacing w:after="120" w:line="276" w:lineRule="auto"/>
        <w:jc w:val="both"/>
      </w:pPr>
      <w:r>
        <w:t>Mapa de procesos</w:t>
      </w:r>
    </w:p>
    <w:p w:rsidR="00D23BE0" w:rsidRDefault="00D23BE0" w:rsidP="00CD4C12">
      <w:pPr>
        <w:pStyle w:val="Prrafodelista"/>
        <w:numPr>
          <w:ilvl w:val="0"/>
          <w:numId w:val="9"/>
        </w:numPr>
        <w:spacing w:after="120" w:line="276" w:lineRule="auto"/>
        <w:jc w:val="both"/>
      </w:pPr>
      <w:r>
        <w:t>Procedimientos e Instrucciones Técnicas</w:t>
      </w:r>
    </w:p>
    <w:p w:rsidR="00D23BE0" w:rsidRDefault="00D23BE0" w:rsidP="00CD4C12">
      <w:pPr>
        <w:pStyle w:val="Prrafodelista"/>
        <w:numPr>
          <w:ilvl w:val="0"/>
          <w:numId w:val="9"/>
        </w:numPr>
        <w:spacing w:after="120" w:line="276" w:lineRule="auto"/>
        <w:jc w:val="both"/>
      </w:pPr>
      <w:r>
        <w:t>Carta de servicio</w:t>
      </w:r>
    </w:p>
    <w:p w:rsidR="00D23BE0" w:rsidRDefault="00D23BE0" w:rsidP="00CD4C12">
      <w:pPr>
        <w:pStyle w:val="Prrafodelista"/>
        <w:numPr>
          <w:ilvl w:val="0"/>
          <w:numId w:val="9"/>
        </w:numPr>
        <w:spacing w:after="120" w:line="276" w:lineRule="auto"/>
        <w:jc w:val="both"/>
      </w:pPr>
      <w:r>
        <w:t>Normativa relacionada con la gestión de la calidad (reglamentos, instrucciones, etc.)</w:t>
      </w:r>
    </w:p>
    <w:p w:rsidR="00D23BE0" w:rsidRDefault="00D23BE0" w:rsidP="00D23BE0">
      <w:pPr>
        <w:spacing w:after="120" w:line="276" w:lineRule="auto"/>
        <w:jc w:val="both"/>
      </w:pPr>
      <w:r>
        <w:t>Principales registros o evidencias:</w:t>
      </w:r>
    </w:p>
    <w:p w:rsidR="00D23BE0" w:rsidRDefault="00D23BE0" w:rsidP="00CD4C12">
      <w:pPr>
        <w:pStyle w:val="Prrafodelista"/>
        <w:numPr>
          <w:ilvl w:val="0"/>
          <w:numId w:val="10"/>
        </w:numPr>
        <w:spacing w:after="120" w:line="276" w:lineRule="auto"/>
        <w:jc w:val="both"/>
      </w:pPr>
      <w:r>
        <w:t>Actas de las reuniones de los Agentes del SGIC</w:t>
      </w:r>
    </w:p>
    <w:p w:rsidR="00D23BE0" w:rsidRDefault="00D23BE0" w:rsidP="00CD4C12">
      <w:pPr>
        <w:pStyle w:val="Prrafodelista"/>
        <w:numPr>
          <w:ilvl w:val="0"/>
          <w:numId w:val="10"/>
        </w:numPr>
        <w:spacing w:after="120" w:line="276" w:lineRule="auto"/>
        <w:jc w:val="both"/>
      </w:pPr>
      <w:r>
        <w:t xml:space="preserve">Informes de seguimiento </w:t>
      </w:r>
    </w:p>
    <w:p w:rsidR="00D23BE0" w:rsidRDefault="00D23BE0" w:rsidP="00CD4C12">
      <w:pPr>
        <w:pStyle w:val="Prrafodelista"/>
        <w:numPr>
          <w:ilvl w:val="0"/>
          <w:numId w:val="10"/>
        </w:numPr>
        <w:spacing w:after="120" w:line="276" w:lineRule="auto"/>
        <w:jc w:val="both"/>
      </w:pPr>
      <w:r>
        <w:t>Seguimiento de indicadores</w:t>
      </w:r>
    </w:p>
    <w:p w:rsidR="00D23BE0" w:rsidRDefault="00D23BE0" w:rsidP="00CD4C12">
      <w:pPr>
        <w:pStyle w:val="Prrafodelista"/>
        <w:numPr>
          <w:ilvl w:val="0"/>
          <w:numId w:val="10"/>
        </w:numPr>
        <w:spacing w:after="120" w:line="276" w:lineRule="auto"/>
        <w:jc w:val="both"/>
      </w:pPr>
      <w:r>
        <w:t>Informes de evaluación externa</w:t>
      </w:r>
    </w:p>
    <w:p w:rsidR="00C47DCD" w:rsidRDefault="00C47DCD" w:rsidP="00CD4C12">
      <w:pPr>
        <w:pStyle w:val="Prrafodelista"/>
        <w:numPr>
          <w:ilvl w:val="0"/>
          <w:numId w:val="10"/>
        </w:numPr>
        <w:spacing w:after="120" w:line="276" w:lineRule="auto"/>
        <w:jc w:val="both"/>
      </w:pPr>
      <w:r>
        <w:t>Informes de auditorías</w:t>
      </w:r>
    </w:p>
    <w:p w:rsidR="00D23BE0" w:rsidRDefault="00D23BE0" w:rsidP="00CD4C12">
      <w:pPr>
        <w:pStyle w:val="Prrafodelista"/>
        <w:numPr>
          <w:ilvl w:val="0"/>
          <w:numId w:val="10"/>
        </w:numPr>
        <w:spacing w:after="120" w:line="276" w:lineRule="auto"/>
        <w:jc w:val="both"/>
      </w:pPr>
      <w:r>
        <w:t>Sugerencias, quejas y felicitaciones</w:t>
      </w:r>
      <w:r>
        <w:cr/>
      </w:r>
    </w:p>
    <w:p w:rsidR="00415772" w:rsidRPr="00D91D09" w:rsidRDefault="00415772" w:rsidP="008F0711">
      <w:pPr>
        <w:spacing w:after="120" w:line="276" w:lineRule="auto"/>
        <w:jc w:val="both"/>
        <w:rPr>
          <w:b/>
          <w:color w:val="1F4E79"/>
          <w:sz w:val="24"/>
          <w:szCs w:val="24"/>
        </w:rPr>
      </w:pPr>
      <w:r w:rsidRPr="00D91D09">
        <w:rPr>
          <w:b/>
          <w:color w:val="1F4E79"/>
          <w:sz w:val="24"/>
          <w:szCs w:val="24"/>
        </w:rPr>
        <w:t xml:space="preserve">3. NORMATIVA </w:t>
      </w:r>
    </w:p>
    <w:p w:rsidR="00457542" w:rsidRDefault="00457542" w:rsidP="00CD4C12">
      <w:pPr>
        <w:pStyle w:val="Prrafodelista"/>
        <w:numPr>
          <w:ilvl w:val="0"/>
          <w:numId w:val="3"/>
        </w:numPr>
        <w:spacing w:after="120" w:line="276" w:lineRule="auto"/>
        <w:jc w:val="both"/>
      </w:pPr>
      <w:r w:rsidRPr="00457542">
        <w:t>Ley 39/2015, de 1 de octubre, del Procedimiento Administrativo Común de las Administraciones Públicas.</w:t>
      </w:r>
    </w:p>
    <w:p w:rsidR="00457542" w:rsidRPr="007F66FA" w:rsidRDefault="00457542" w:rsidP="007F66FA">
      <w:pPr>
        <w:pStyle w:val="Prrafodelista"/>
        <w:numPr>
          <w:ilvl w:val="0"/>
          <w:numId w:val="3"/>
        </w:numPr>
        <w:spacing w:after="120" w:line="276" w:lineRule="auto"/>
        <w:jc w:val="both"/>
      </w:pPr>
      <w:r>
        <w:t>Resolución de 2 de mayo de 2017, del Rector de la Universidad de Zaragoza, por la que se aprueba el texto refundido del Reglamento de la organización y Gestión de la calidad de los estudios de grado y de máster universitario.</w:t>
      </w:r>
    </w:p>
    <w:p w:rsidR="00415772" w:rsidRPr="00457542" w:rsidRDefault="00415772" w:rsidP="00457542">
      <w:pPr>
        <w:spacing w:after="120" w:line="276" w:lineRule="auto"/>
        <w:ind w:left="360" w:hanging="502"/>
        <w:jc w:val="both"/>
        <w:rPr>
          <w:b/>
          <w:color w:val="1F4E79"/>
          <w:sz w:val="24"/>
          <w:szCs w:val="24"/>
        </w:rPr>
      </w:pPr>
      <w:r w:rsidRPr="00457542">
        <w:rPr>
          <w:b/>
          <w:color w:val="1F4E79"/>
          <w:sz w:val="24"/>
          <w:szCs w:val="24"/>
        </w:rPr>
        <w:t xml:space="preserve">4. DEFINICIONES </w:t>
      </w:r>
    </w:p>
    <w:p w:rsidR="007C6C84" w:rsidRDefault="007C6C84" w:rsidP="00CD4C12">
      <w:pPr>
        <w:pStyle w:val="Prrafodelista"/>
        <w:numPr>
          <w:ilvl w:val="0"/>
          <w:numId w:val="3"/>
        </w:numPr>
        <w:spacing w:after="120" w:line="276" w:lineRule="auto"/>
        <w:jc w:val="both"/>
      </w:pPr>
      <w:r w:rsidRPr="00CD4C12">
        <w:rPr>
          <w:b/>
        </w:rPr>
        <w:t>Archivo electrónico:</w:t>
      </w:r>
      <w:r>
        <w:t xml:space="preserve"> herramienta que permite almacenar de forma electrónica los documentos para garantizar su disponibilidad y accesibilidad a largo plazo.</w:t>
      </w:r>
      <w:r w:rsidR="00CD4C12">
        <w:t xml:space="preserve"> </w:t>
      </w:r>
      <w:r w:rsidR="00CD4C12" w:rsidRPr="00CD4C12">
        <w:t>Los documentos electrónicos deberán conservarse en un formato que permita garantizar la autentic</w:t>
      </w:r>
      <w:r w:rsidR="00B863B4">
        <w:t>idad, integridad y conservación</w:t>
      </w:r>
      <w:r w:rsidR="00CD4C12" w:rsidRPr="00CD4C12">
        <w:t>, así como su consulta</w:t>
      </w:r>
      <w:r w:rsidR="00B863B4">
        <w:t>,</w:t>
      </w:r>
      <w:r w:rsidR="00CD4C12" w:rsidRPr="00CD4C12">
        <w:t xml:space="preserve"> con independencia del tiempo transcurrido desde su emisión. Se asegurará en todo caso la posibilidad de </w:t>
      </w:r>
      <w:r w:rsidR="00CD4C12" w:rsidRPr="00CD4C12">
        <w:lastRenderedPageBreak/>
        <w:t>trasladar los datos a otros formatos y soportes que garanticen el acceso</w:t>
      </w:r>
      <w:r w:rsidR="00CD4C12">
        <w:t xml:space="preserve"> desde diferentes aplicaciones.</w:t>
      </w:r>
    </w:p>
    <w:p w:rsidR="00CD4C12" w:rsidRDefault="007C6C84" w:rsidP="00CD4C12">
      <w:pPr>
        <w:pStyle w:val="Prrafodelista"/>
        <w:numPr>
          <w:ilvl w:val="0"/>
          <w:numId w:val="3"/>
        </w:numPr>
        <w:spacing w:after="120" w:line="276" w:lineRule="auto"/>
        <w:jc w:val="both"/>
      </w:pPr>
      <w:r w:rsidRPr="00CD4C12">
        <w:rPr>
          <w:b/>
        </w:rPr>
        <w:t>Lista maestra de documentos:</w:t>
      </w:r>
      <w:r>
        <w:t xml:space="preserve"> documento en el que se enumeran todos los documentos que configuran el SGIC y el número de versión, con el objetivo de utilizar siempre la última versión de los mismos.</w:t>
      </w:r>
    </w:p>
    <w:p w:rsidR="00CD4C12" w:rsidRPr="00FB61D6" w:rsidRDefault="00CD4C12" w:rsidP="00CD4C12">
      <w:pPr>
        <w:pStyle w:val="Prrafodelista"/>
        <w:numPr>
          <w:ilvl w:val="0"/>
          <w:numId w:val="3"/>
        </w:numPr>
        <w:spacing w:after="120" w:line="276" w:lineRule="auto"/>
        <w:jc w:val="both"/>
      </w:pPr>
      <w:r w:rsidRPr="00CD4C12">
        <w:rPr>
          <w:b/>
        </w:rPr>
        <w:t>Manual de calidad:</w:t>
      </w:r>
      <w:r w:rsidRPr="00FB61D6">
        <w:t xml:space="preserve"> documento que especifica el sistema de gestión de calidad de una organización</w:t>
      </w:r>
    </w:p>
    <w:p w:rsidR="00CD4C12" w:rsidRDefault="007C6C84" w:rsidP="00CD4C12">
      <w:pPr>
        <w:pStyle w:val="Prrafodelista"/>
        <w:numPr>
          <w:ilvl w:val="0"/>
          <w:numId w:val="3"/>
        </w:numPr>
        <w:spacing w:after="120" w:line="276" w:lineRule="auto"/>
        <w:jc w:val="both"/>
      </w:pPr>
      <w:r w:rsidRPr="00CD4C12">
        <w:rPr>
          <w:b/>
        </w:rPr>
        <w:t>Proceso</w:t>
      </w:r>
      <w:r>
        <w:t>: conjunto de actividades mutuamente relacionadas o que interactúan, las cuales transforman elementos de entrada en resultados. El resultado de un proceso es, por tanto, el producto o servicio que prestamos a los grupos de interés.</w:t>
      </w:r>
    </w:p>
    <w:p w:rsidR="00CD4C12" w:rsidRDefault="007C6C84" w:rsidP="00CD4C12">
      <w:pPr>
        <w:pStyle w:val="Prrafodelista"/>
        <w:numPr>
          <w:ilvl w:val="0"/>
          <w:numId w:val="3"/>
        </w:numPr>
        <w:spacing w:after="120" w:line="276" w:lineRule="auto"/>
        <w:jc w:val="both"/>
      </w:pPr>
      <w:r w:rsidRPr="00CD4C12">
        <w:rPr>
          <w:b/>
        </w:rPr>
        <w:t>Procedimiento</w:t>
      </w:r>
      <w:r>
        <w:t xml:space="preserve">: documento que especifica o detalla una parte del proceso, indicando qué es lo que se hace y </w:t>
      </w:r>
      <w:r w:rsidR="00B863B4">
        <w:t>quiénes</w:t>
      </w:r>
      <w:r>
        <w:t xml:space="preserve"> son los responsables.</w:t>
      </w:r>
    </w:p>
    <w:p w:rsidR="007C6C84" w:rsidRPr="007C6C84" w:rsidRDefault="007C6C84" w:rsidP="00CD4C12">
      <w:pPr>
        <w:pStyle w:val="Prrafodelista"/>
        <w:numPr>
          <w:ilvl w:val="0"/>
          <w:numId w:val="3"/>
        </w:numPr>
        <w:spacing w:after="120" w:line="276" w:lineRule="auto"/>
        <w:jc w:val="both"/>
      </w:pPr>
      <w:r w:rsidRPr="00CD4C12">
        <w:rPr>
          <w:b/>
        </w:rPr>
        <w:t>Instrucción técnica:</w:t>
      </w:r>
      <w:r>
        <w:t xml:space="preserve"> documento que describe de forma clara y precisa la manera correcta de ejecutar determinadas tareas o actividades específicas (recoge el “cómo”, describiendo a través de explicaciones detalladas cada uno de los pasos a seguir para ejecutar cierta actividad)</w:t>
      </w:r>
    </w:p>
    <w:p w:rsidR="00AB4EDF" w:rsidRDefault="00396A76" w:rsidP="008F0711">
      <w:pPr>
        <w:spacing w:after="120" w:line="276" w:lineRule="auto"/>
        <w:contextualSpacing/>
        <w:jc w:val="both"/>
        <w:rPr>
          <w:b/>
          <w:color w:val="1F4E79"/>
          <w:sz w:val="24"/>
          <w:szCs w:val="24"/>
        </w:rPr>
      </w:pPr>
      <w:r w:rsidRPr="00D91D09">
        <w:rPr>
          <w:b/>
          <w:color w:val="1F4E79"/>
          <w:sz w:val="24"/>
          <w:szCs w:val="24"/>
        </w:rPr>
        <w:t>5. RESPONSABLES</w:t>
      </w:r>
      <w:r w:rsidR="007F66FA">
        <w:rPr>
          <w:b/>
          <w:color w:val="1F4E79"/>
          <w:sz w:val="24"/>
          <w:szCs w:val="24"/>
        </w:rPr>
        <w:t xml:space="preserve"> </w:t>
      </w:r>
      <w:r w:rsidR="007F66FA" w:rsidRPr="00C82058">
        <w:rPr>
          <w:color w:val="2E74B5" w:themeColor="accent1" w:themeShade="BF"/>
          <w:sz w:val="24"/>
          <w:szCs w:val="24"/>
          <w:highlight w:val="yellow"/>
        </w:rPr>
        <w:t>[adaptar tablas]</w:t>
      </w:r>
    </w:p>
    <w:p w:rsidR="00085091" w:rsidRPr="007F66FA" w:rsidRDefault="007F66FA" w:rsidP="007F66FA">
      <w:pPr>
        <w:spacing w:after="120" w:line="276" w:lineRule="auto"/>
        <w:contextualSpacing/>
        <w:jc w:val="both"/>
      </w:pPr>
      <w:r w:rsidRPr="007F66FA">
        <w:t>En las siguientes tablas se establecen las responsabilidades de los diferentes agentes</w:t>
      </w:r>
      <w:r>
        <w:t xml:space="preserve"> </w:t>
      </w:r>
      <w:r w:rsidRPr="007F66FA">
        <w:t xml:space="preserve">implicados en el SGIC </w:t>
      </w:r>
      <w:r>
        <w:t>del centro</w:t>
      </w:r>
      <w:r w:rsidRPr="007F66FA">
        <w:t xml:space="preserve"> en relación con la elaboración, </w:t>
      </w:r>
      <w:r>
        <w:t xml:space="preserve">revisión, </w:t>
      </w:r>
      <w:r w:rsidRPr="007F66FA">
        <w:t xml:space="preserve">aprobación, </w:t>
      </w:r>
      <w:r w:rsidR="00C82058">
        <w:t xml:space="preserve">seguimiento, </w:t>
      </w:r>
      <w:r w:rsidRPr="007F66FA">
        <w:t xml:space="preserve">registro y archivo de los documentos y principales evidencias definidos en el apartado 2. </w:t>
      </w:r>
      <w:r w:rsidRPr="007F66FA">
        <w:cr/>
      </w:r>
    </w:p>
    <w:tbl>
      <w:tblPr>
        <w:tblW w:w="7409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2849"/>
        <w:gridCol w:w="760"/>
        <w:gridCol w:w="760"/>
        <w:gridCol w:w="760"/>
        <w:gridCol w:w="760"/>
        <w:gridCol w:w="760"/>
        <w:gridCol w:w="760"/>
      </w:tblGrid>
      <w:tr w:rsidR="00085091" w:rsidRPr="00085091" w:rsidTr="007F66FA">
        <w:trPr>
          <w:trHeight w:val="1125"/>
        </w:trPr>
        <w:tc>
          <w:tcPr>
            <w:tcW w:w="28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5B3D7"/>
            <w:vAlign w:val="center"/>
            <w:hideMark/>
          </w:tcPr>
          <w:p w:rsidR="00085091" w:rsidRPr="00C82058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b/>
                <w:lang w:eastAsia="es-ES"/>
              </w:rPr>
              <w:t>DOCUMENTOS DEL SGIC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5B3D7"/>
            <w:textDirection w:val="btLr"/>
            <w:vAlign w:val="center"/>
            <w:hideMark/>
          </w:tcPr>
          <w:p w:rsidR="00085091" w:rsidRPr="00085091" w:rsidRDefault="00085091" w:rsidP="0008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Decano/a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5B3D7"/>
            <w:textDirection w:val="btLr"/>
            <w:vAlign w:val="center"/>
            <w:hideMark/>
          </w:tcPr>
          <w:p w:rsidR="00085091" w:rsidRPr="00085091" w:rsidRDefault="00085091" w:rsidP="0008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Equipo Decanal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5B3D7"/>
            <w:textDirection w:val="btLr"/>
            <w:vAlign w:val="center"/>
            <w:hideMark/>
          </w:tcPr>
          <w:p w:rsidR="00085091" w:rsidRPr="00085091" w:rsidRDefault="00085091" w:rsidP="0008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Comité de Calidad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5B3D7"/>
            <w:textDirection w:val="btLr"/>
            <w:vAlign w:val="center"/>
            <w:hideMark/>
          </w:tcPr>
          <w:p w:rsidR="00085091" w:rsidRPr="00085091" w:rsidRDefault="00085091" w:rsidP="0008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Junta de Centro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5B3D7"/>
            <w:textDirection w:val="btLr"/>
            <w:vAlign w:val="center"/>
            <w:hideMark/>
          </w:tcPr>
          <w:p w:rsidR="00085091" w:rsidRPr="00085091" w:rsidRDefault="00085091" w:rsidP="0008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Responsable del SGIC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5B3D7"/>
            <w:textDirection w:val="btLr"/>
            <w:vAlign w:val="center"/>
            <w:hideMark/>
          </w:tcPr>
          <w:p w:rsidR="00085091" w:rsidRPr="00085091" w:rsidRDefault="00085091" w:rsidP="00085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Administrador/a</w:t>
            </w:r>
          </w:p>
        </w:tc>
      </w:tr>
      <w:tr w:rsidR="00085091" w:rsidRPr="00085091" w:rsidTr="007F66FA">
        <w:trPr>
          <w:trHeight w:val="225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085091" w:rsidRPr="00085091" w:rsidTr="007F66FA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C82058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Política de calidad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5091" w:rsidRPr="00085091" w:rsidTr="007F66FA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C82058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Elaborar</w:t>
            </w:r>
          </w:p>
        </w:tc>
        <w:tc>
          <w:tcPr>
            <w:tcW w:w="7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85091" w:rsidRPr="00085091" w:rsidTr="007F66FA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C82058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Revisa</w:t>
            </w:r>
          </w:p>
        </w:tc>
        <w:tc>
          <w:tcPr>
            <w:tcW w:w="7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85091" w:rsidRPr="00085091" w:rsidTr="007F66FA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C82058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Aprobar</w:t>
            </w:r>
          </w:p>
        </w:tc>
        <w:tc>
          <w:tcPr>
            <w:tcW w:w="7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85091" w:rsidRPr="00085091" w:rsidTr="007F66FA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C82058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Registrar/Archivar</w:t>
            </w:r>
          </w:p>
        </w:tc>
        <w:tc>
          <w:tcPr>
            <w:tcW w:w="7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85091" w:rsidRPr="00085091" w:rsidTr="007F66FA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C82058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5091" w:rsidRPr="00085091" w:rsidTr="007F66FA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C82058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Manual de calidad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5091" w:rsidRPr="00085091" w:rsidTr="007F66FA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C82058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Elaborar</w:t>
            </w:r>
          </w:p>
        </w:tc>
        <w:tc>
          <w:tcPr>
            <w:tcW w:w="7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85091" w:rsidRPr="00085091" w:rsidTr="007F66FA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C82058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Revisar</w:t>
            </w:r>
          </w:p>
        </w:tc>
        <w:tc>
          <w:tcPr>
            <w:tcW w:w="7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85091" w:rsidRPr="00085091" w:rsidTr="007F66FA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C82058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Aprobar</w:t>
            </w:r>
          </w:p>
        </w:tc>
        <w:tc>
          <w:tcPr>
            <w:tcW w:w="7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85091" w:rsidRPr="00085091" w:rsidTr="007F66FA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C82058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Registrar/Archivar</w:t>
            </w:r>
          </w:p>
        </w:tc>
        <w:tc>
          <w:tcPr>
            <w:tcW w:w="7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85091" w:rsidRPr="00085091" w:rsidTr="007F66FA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C82058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5091" w:rsidRPr="00085091" w:rsidTr="007F66FA">
        <w:trPr>
          <w:trHeight w:val="300"/>
        </w:trPr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C82058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Procedimientos estratégicos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5091" w:rsidRPr="00085091" w:rsidTr="007F66FA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C82058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Elaborar</w:t>
            </w:r>
          </w:p>
        </w:tc>
        <w:tc>
          <w:tcPr>
            <w:tcW w:w="7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85091" w:rsidRPr="00085091" w:rsidTr="007F66FA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C82058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lastRenderedPageBreak/>
              <w:t>Revisar</w:t>
            </w:r>
          </w:p>
        </w:tc>
        <w:tc>
          <w:tcPr>
            <w:tcW w:w="7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85091" w:rsidRPr="00085091" w:rsidTr="007F66FA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C82058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Aprobar</w:t>
            </w:r>
          </w:p>
        </w:tc>
        <w:tc>
          <w:tcPr>
            <w:tcW w:w="7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85091" w:rsidRPr="00085091" w:rsidTr="007F66FA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C82058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Registrar/Archivar</w:t>
            </w:r>
          </w:p>
        </w:tc>
        <w:tc>
          <w:tcPr>
            <w:tcW w:w="7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85091" w:rsidRPr="00085091" w:rsidTr="007F66FA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C82058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5091" w:rsidRPr="00085091" w:rsidTr="007F66FA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C82058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Procedimientos clave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5091" w:rsidRPr="00085091" w:rsidTr="007F66FA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C82058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Elaborar</w:t>
            </w:r>
          </w:p>
        </w:tc>
        <w:tc>
          <w:tcPr>
            <w:tcW w:w="7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85091" w:rsidRPr="00085091" w:rsidTr="007F66FA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C82058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Revisar</w:t>
            </w:r>
          </w:p>
        </w:tc>
        <w:tc>
          <w:tcPr>
            <w:tcW w:w="7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85091" w:rsidRPr="00085091" w:rsidTr="007F66FA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C82058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Aprobar</w:t>
            </w:r>
          </w:p>
        </w:tc>
        <w:tc>
          <w:tcPr>
            <w:tcW w:w="7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85091" w:rsidRPr="00085091" w:rsidTr="007F66FA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C82058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Registrar/Archivar</w:t>
            </w:r>
          </w:p>
        </w:tc>
        <w:tc>
          <w:tcPr>
            <w:tcW w:w="7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85091" w:rsidRPr="00085091" w:rsidTr="007F66FA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C82058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5091" w:rsidRPr="00085091" w:rsidTr="007F66FA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C82058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Procedimientos de apoyo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85091" w:rsidRPr="00085091" w:rsidTr="007F66FA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C82058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Elaborar</w:t>
            </w:r>
          </w:p>
        </w:tc>
        <w:tc>
          <w:tcPr>
            <w:tcW w:w="7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85091" w:rsidRPr="00085091" w:rsidTr="007F66FA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C82058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Revisar</w:t>
            </w:r>
          </w:p>
        </w:tc>
        <w:tc>
          <w:tcPr>
            <w:tcW w:w="7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85091" w:rsidRPr="00085091" w:rsidTr="007F66FA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C82058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Aprobar</w:t>
            </w:r>
          </w:p>
        </w:tc>
        <w:tc>
          <w:tcPr>
            <w:tcW w:w="7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85091" w:rsidRPr="00085091" w:rsidTr="007F66FA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91" w:rsidRPr="00C82058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Registrar/Archivar</w:t>
            </w:r>
          </w:p>
        </w:tc>
        <w:tc>
          <w:tcPr>
            <w:tcW w:w="7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085091" w:rsidRPr="00085091" w:rsidRDefault="00085091" w:rsidP="00085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09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085091" w:rsidRDefault="00085091" w:rsidP="008F0711">
      <w:pPr>
        <w:spacing w:after="120" w:line="276" w:lineRule="auto"/>
        <w:contextualSpacing/>
        <w:jc w:val="both"/>
        <w:rPr>
          <w:b/>
          <w:color w:val="1F4E79"/>
          <w:sz w:val="24"/>
          <w:szCs w:val="24"/>
        </w:rPr>
      </w:pPr>
    </w:p>
    <w:tbl>
      <w:tblPr>
        <w:tblW w:w="876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2040"/>
        <w:gridCol w:w="960"/>
        <w:gridCol w:w="960"/>
        <w:gridCol w:w="960"/>
        <w:gridCol w:w="960"/>
        <w:gridCol w:w="960"/>
        <w:gridCol w:w="960"/>
        <w:gridCol w:w="960"/>
      </w:tblGrid>
      <w:tr w:rsidR="00C82058" w:rsidRPr="00C82058" w:rsidTr="00C82058">
        <w:trPr>
          <w:trHeight w:val="11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b/>
                <w:lang w:eastAsia="es-ES"/>
              </w:rPr>
              <w:t>EVIDENCIAS DEL SGIC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5B3D7"/>
            <w:textDirection w:val="btLr"/>
            <w:vAlign w:val="center"/>
            <w:hideMark/>
          </w:tcPr>
          <w:p w:rsidR="00C82058" w:rsidRPr="00C82058" w:rsidRDefault="00C82058" w:rsidP="00C82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Decano/a</w:t>
            </w:r>
          </w:p>
        </w:tc>
        <w:tc>
          <w:tcPr>
            <w:tcW w:w="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5B3D7"/>
            <w:textDirection w:val="btLr"/>
            <w:vAlign w:val="center"/>
            <w:hideMark/>
          </w:tcPr>
          <w:p w:rsidR="00C82058" w:rsidRPr="00C82058" w:rsidRDefault="00C82058" w:rsidP="00C82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Comité de Calidad</w:t>
            </w:r>
          </w:p>
        </w:tc>
        <w:tc>
          <w:tcPr>
            <w:tcW w:w="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5B3D7"/>
            <w:textDirection w:val="btLr"/>
            <w:vAlign w:val="center"/>
            <w:hideMark/>
          </w:tcPr>
          <w:p w:rsidR="00C82058" w:rsidRPr="00C82058" w:rsidRDefault="00C82058" w:rsidP="00C82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Junta de Centro</w:t>
            </w:r>
          </w:p>
        </w:tc>
        <w:tc>
          <w:tcPr>
            <w:tcW w:w="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5B3D7"/>
            <w:textDirection w:val="btLr"/>
            <w:vAlign w:val="center"/>
            <w:hideMark/>
          </w:tcPr>
          <w:p w:rsidR="00C82058" w:rsidRPr="00C82058" w:rsidRDefault="00C82058" w:rsidP="00C82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Responsable Calidad / Vicedecano Calidad</w:t>
            </w:r>
          </w:p>
        </w:tc>
        <w:tc>
          <w:tcPr>
            <w:tcW w:w="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5B3D7"/>
            <w:textDirection w:val="btLr"/>
            <w:vAlign w:val="center"/>
            <w:hideMark/>
          </w:tcPr>
          <w:p w:rsidR="00C82058" w:rsidRPr="00C82058" w:rsidRDefault="00C82058" w:rsidP="00C82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Administrador/a</w:t>
            </w:r>
          </w:p>
        </w:tc>
        <w:tc>
          <w:tcPr>
            <w:tcW w:w="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5B3D7"/>
            <w:textDirection w:val="btLr"/>
            <w:vAlign w:val="center"/>
            <w:hideMark/>
          </w:tcPr>
          <w:p w:rsidR="00C82058" w:rsidRPr="00C82058" w:rsidRDefault="00C82058" w:rsidP="00C82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proofErr w:type="spellStart"/>
            <w:r w:rsidRPr="00C82058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Coordonador</w:t>
            </w:r>
            <w:proofErr w:type="spellEnd"/>
            <w:r w:rsidRPr="00C82058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 xml:space="preserve"> titulación</w:t>
            </w:r>
          </w:p>
        </w:tc>
        <w:tc>
          <w:tcPr>
            <w:tcW w:w="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5B3D7"/>
            <w:textDirection w:val="btLr"/>
            <w:vAlign w:val="center"/>
            <w:hideMark/>
          </w:tcPr>
          <w:p w:rsidR="00C82058" w:rsidRPr="00C82058" w:rsidRDefault="00C82058" w:rsidP="00C82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Presidente CGC</w:t>
            </w:r>
          </w:p>
        </w:tc>
      </w:tr>
      <w:tr w:rsidR="00C82058" w:rsidRPr="00C82058" w:rsidTr="00C82058">
        <w:trPr>
          <w:trHeight w:val="1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82058" w:rsidRPr="00C82058" w:rsidTr="00C82058">
        <w:trPr>
          <w:trHeight w:val="30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Actas reuniones agentes SGIC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82058" w:rsidRPr="00C82058" w:rsidTr="00C8205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Elaborar</w:t>
            </w:r>
          </w:p>
        </w:tc>
        <w:tc>
          <w:tcPr>
            <w:tcW w:w="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000000" w:fill="376091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000000" w:fill="376091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C82058" w:rsidRPr="00C82058" w:rsidTr="00C8205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Registrar/Archivar</w:t>
            </w:r>
          </w:p>
        </w:tc>
        <w:tc>
          <w:tcPr>
            <w:tcW w:w="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BE5F1"/>
              <w:right w:val="nil"/>
            </w:tcBorders>
            <w:shd w:val="clear" w:color="000000" w:fill="376091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BE5F1"/>
              <w:right w:val="nil"/>
            </w:tcBorders>
            <w:shd w:val="clear" w:color="000000" w:fill="376091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C82058" w:rsidRPr="00C82058" w:rsidTr="00C8205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82058" w:rsidRPr="00C82058" w:rsidTr="00C82058">
        <w:trPr>
          <w:trHeight w:val="300"/>
        </w:trPr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Informes seguimiento objetivos calidad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82058" w:rsidRPr="00C82058" w:rsidTr="00C8205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Elaborar</w:t>
            </w:r>
          </w:p>
        </w:tc>
        <w:tc>
          <w:tcPr>
            <w:tcW w:w="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C82058" w:rsidRPr="00C82058" w:rsidTr="00C8205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Registrar/Archivar</w:t>
            </w:r>
          </w:p>
        </w:tc>
        <w:tc>
          <w:tcPr>
            <w:tcW w:w="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C82058" w:rsidRPr="00C82058" w:rsidTr="00C8205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82058" w:rsidRPr="00C82058" w:rsidTr="00C82058">
        <w:trPr>
          <w:trHeight w:val="300"/>
        </w:trPr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Informes seguimiento Cartas Servicios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82058" w:rsidRPr="00C82058" w:rsidTr="00C8205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Elaborar</w:t>
            </w:r>
          </w:p>
        </w:tc>
        <w:tc>
          <w:tcPr>
            <w:tcW w:w="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C82058" w:rsidRPr="00C82058" w:rsidTr="00C8205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Registrar/Archivar</w:t>
            </w:r>
          </w:p>
        </w:tc>
        <w:tc>
          <w:tcPr>
            <w:tcW w:w="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C82058" w:rsidRPr="00C82058" w:rsidTr="00C8205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82058" w:rsidRPr="00C82058" w:rsidTr="00C82058">
        <w:trPr>
          <w:trHeight w:val="300"/>
        </w:trPr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Indicadores procesos estratégicos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82058" w:rsidRPr="00C82058" w:rsidTr="00C8205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Realizar seguimiento</w:t>
            </w:r>
          </w:p>
        </w:tc>
        <w:tc>
          <w:tcPr>
            <w:tcW w:w="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C82058" w:rsidRPr="00C82058" w:rsidTr="00C8205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Registrar/Archivar</w:t>
            </w:r>
          </w:p>
        </w:tc>
        <w:tc>
          <w:tcPr>
            <w:tcW w:w="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C82058" w:rsidRPr="00C82058" w:rsidTr="00C8205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82058" w:rsidRPr="00C82058" w:rsidTr="00C82058">
        <w:trPr>
          <w:trHeight w:val="300"/>
        </w:trPr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  <w:t>Informes evaluación externa/auditorías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82058" w:rsidRPr="00C82058" w:rsidTr="00C8205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Registrar/Archivar</w:t>
            </w:r>
          </w:p>
        </w:tc>
        <w:tc>
          <w:tcPr>
            <w:tcW w:w="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C82058" w:rsidRPr="00C82058" w:rsidTr="00C8205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82058" w:rsidRPr="00C82058" w:rsidTr="00C82058">
        <w:trPr>
          <w:trHeight w:val="300"/>
        </w:trPr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Sugerencias, quejas y felicitaciones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82058" w:rsidRPr="00C82058" w:rsidTr="00C8205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Realizar seguimiento</w:t>
            </w:r>
          </w:p>
        </w:tc>
        <w:tc>
          <w:tcPr>
            <w:tcW w:w="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C82058" w:rsidRPr="00C82058" w:rsidTr="00C8205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lastRenderedPageBreak/>
              <w:t>Registrar/Archivar</w:t>
            </w:r>
          </w:p>
        </w:tc>
        <w:tc>
          <w:tcPr>
            <w:tcW w:w="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376091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C82058" w:rsidRPr="00C82058" w:rsidRDefault="00C82058" w:rsidP="00C82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8205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7F66FA" w:rsidRDefault="007F66FA" w:rsidP="008F0711">
      <w:pPr>
        <w:spacing w:after="120" w:line="276" w:lineRule="auto"/>
        <w:contextualSpacing/>
        <w:jc w:val="both"/>
        <w:rPr>
          <w:b/>
          <w:color w:val="1F4E79"/>
          <w:sz w:val="24"/>
          <w:szCs w:val="24"/>
        </w:rPr>
      </w:pPr>
    </w:p>
    <w:p w:rsidR="007F66FA" w:rsidRPr="00D91D09" w:rsidRDefault="007F66FA" w:rsidP="008F0711">
      <w:pPr>
        <w:spacing w:after="120" w:line="276" w:lineRule="auto"/>
        <w:contextualSpacing/>
        <w:jc w:val="both"/>
        <w:rPr>
          <w:b/>
          <w:color w:val="1F4E79"/>
          <w:sz w:val="24"/>
          <w:szCs w:val="24"/>
        </w:rPr>
      </w:pPr>
    </w:p>
    <w:p w:rsidR="00396A76" w:rsidRPr="00D91D09" w:rsidRDefault="00396A76" w:rsidP="008F0711">
      <w:pPr>
        <w:spacing w:after="120" w:line="276" w:lineRule="auto"/>
        <w:jc w:val="both"/>
        <w:rPr>
          <w:b/>
          <w:color w:val="1F4E79"/>
          <w:sz w:val="24"/>
          <w:szCs w:val="24"/>
        </w:rPr>
      </w:pPr>
      <w:r w:rsidRPr="00D91D09">
        <w:rPr>
          <w:b/>
          <w:color w:val="1F4E79"/>
          <w:sz w:val="24"/>
          <w:szCs w:val="24"/>
        </w:rPr>
        <w:t>6. DESCRIPCIÓN</w:t>
      </w:r>
      <w:r w:rsidR="00A30DFD" w:rsidRPr="00D91D09">
        <w:rPr>
          <w:b/>
          <w:color w:val="1F4E79"/>
          <w:sz w:val="24"/>
          <w:szCs w:val="24"/>
        </w:rPr>
        <w:t xml:space="preserve"> D</w:t>
      </w:r>
      <w:r w:rsidRPr="00D91D09">
        <w:rPr>
          <w:b/>
          <w:color w:val="1F4E79"/>
          <w:sz w:val="24"/>
          <w:szCs w:val="24"/>
        </w:rPr>
        <w:t>EL PROCE</w:t>
      </w:r>
      <w:r w:rsidR="009A3A62" w:rsidRPr="00D91D09">
        <w:rPr>
          <w:b/>
          <w:color w:val="1F4E79"/>
          <w:sz w:val="24"/>
          <w:szCs w:val="24"/>
        </w:rPr>
        <w:t>DIMIENTO</w:t>
      </w:r>
    </w:p>
    <w:p w:rsidR="002E4D9A" w:rsidRPr="002E4D9A" w:rsidRDefault="002E4D9A" w:rsidP="00815554">
      <w:pPr>
        <w:spacing w:after="120" w:line="276" w:lineRule="auto"/>
        <w:jc w:val="both"/>
      </w:pPr>
      <w:r w:rsidRPr="002E4D9A">
        <w:t>El SGIC de</w:t>
      </w:r>
      <w:r>
        <w:t xml:space="preserve">l </w:t>
      </w:r>
      <w:r w:rsidRPr="002E4D9A">
        <w:rPr>
          <w:color w:val="2E74B5" w:themeColor="accent1" w:themeShade="BF"/>
        </w:rPr>
        <w:t xml:space="preserve">[Centro] </w:t>
      </w:r>
      <w:r w:rsidRPr="002E4D9A">
        <w:t>genera una serie de documentación que</w:t>
      </w:r>
      <w:r w:rsidR="00234027">
        <w:t>, una vez elaborada</w:t>
      </w:r>
      <w:r w:rsidR="008B2D00">
        <w:t xml:space="preserve"> y aprobada</w:t>
      </w:r>
      <w:r w:rsidR="00234027">
        <w:t xml:space="preserve">, </w:t>
      </w:r>
      <w:r w:rsidRPr="002E4D9A">
        <w:t>debe ser adecuadamente archivada y</w:t>
      </w:r>
      <w:r>
        <w:t xml:space="preserve"> </w:t>
      </w:r>
      <w:r w:rsidRPr="002E4D9A">
        <w:t>controlada. En el Manual de Calidad</w:t>
      </w:r>
      <w:r w:rsidR="00BF1B45">
        <w:t>,</w:t>
      </w:r>
      <w:r w:rsidRPr="002E4D9A">
        <w:t xml:space="preserve"> </w:t>
      </w:r>
      <w:r w:rsidR="008B2D00">
        <w:t>así como en</w:t>
      </w:r>
      <w:r w:rsidRPr="002E4D9A">
        <w:t xml:space="preserve"> los procedimientos del SGIC se indica de forma expresa la</w:t>
      </w:r>
      <w:r>
        <w:t xml:space="preserve"> </w:t>
      </w:r>
      <w:r w:rsidRPr="002E4D9A">
        <w:t>documentación que se genera, el tipo de soporte y quién es responsable de su custodia. Además</w:t>
      </w:r>
      <w:r>
        <w:t xml:space="preserve"> </w:t>
      </w:r>
      <w:r w:rsidRPr="002E4D9A">
        <w:t xml:space="preserve">de ello, en este procedimiento se describe cómo </w:t>
      </w:r>
      <w:r w:rsidR="008B2D00">
        <w:t xml:space="preserve">archivar y </w:t>
      </w:r>
      <w:r w:rsidRPr="002E4D9A">
        <w:t>registrar</w:t>
      </w:r>
      <w:r w:rsidR="008B2D00">
        <w:t xml:space="preserve"> la</w:t>
      </w:r>
      <w:r w:rsidRPr="002E4D9A">
        <w:t xml:space="preserve"> documentación en un archivo electrónico centralizado del</w:t>
      </w:r>
      <w:r>
        <w:t xml:space="preserve"> </w:t>
      </w:r>
      <w:r w:rsidRPr="002E4D9A">
        <w:t xml:space="preserve">SGIC así como </w:t>
      </w:r>
      <w:r w:rsidR="008B2D00">
        <w:t xml:space="preserve">la forma de </w:t>
      </w:r>
      <w:r w:rsidRPr="002E4D9A">
        <w:t>controlar que la documentación está correctamente ordenada y actualizada.</w:t>
      </w:r>
    </w:p>
    <w:p w:rsidR="002E4D9A" w:rsidRDefault="002E4D9A" w:rsidP="00815554">
      <w:pPr>
        <w:spacing w:after="120" w:line="276" w:lineRule="auto"/>
        <w:jc w:val="both"/>
      </w:pPr>
      <w:r w:rsidRPr="002E4D9A">
        <w:t xml:space="preserve">La persona responsable de velar por el buen funcionamiento del archivo del SGIC será el </w:t>
      </w:r>
      <w:r w:rsidRPr="00BF1B45">
        <w:rPr>
          <w:color w:val="0070C0"/>
        </w:rPr>
        <w:t>[</w:t>
      </w:r>
      <w:r w:rsidR="00B863B4">
        <w:rPr>
          <w:color w:val="0070C0"/>
        </w:rPr>
        <w:t>responsable de calidad/</w:t>
      </w:r>
      <w:r w:rsidRPr="00BF1B45">
        <w:rPr>
          <w:color w:val="0070C0"/>
        </w:rPr>
        <w:t xml:space="preserve">secretario académico] </w:t>
      </w:r>
      <w:r w:rsidRPr="002E4D9A">
        <w:t>de</w:t>
      </w:r>
      <w:r>
        <w:t>l centro</w:t>
      </w:r>
      <w:r w:rsidRPr="002E4D9A">
        <w:t xml:space="preserve">, auxiliado por </w:t>
      </w:r>
      <w:r w:rsidR="00B863B4" w:rsidRPr="00B863B4">
        <w:rPr>
          <w:color w:val="2E74B5" w:themeColor="accent1" w:themeShade="BF"/>
        </w:rPr>
        <w:t>[indicar, en su caso]</w:t>
      </w:r>
      <w:r w:rsidRPr="002E4D9A">
        <w:t>. El administrador del centro designará al personal de</w:t>
      </w:r>
      <w:r w:rsidR="008B03EF">
        <w:t xml:space="preserve"> </w:t>
      </w:r>
      <w:r w:rsidRPr="002E4D9A">
        <w:t>administración encargado del archivo electrónico de los documentos del SGIC y</w:t>
      </w:r>
      <w:r w:rsidR="00402A84">
        <w:t>, en su caso, las herramientas</w:t>
      </w:r>
      <w:r w:rsidRPr="002E4D9A">
        <w:t xml:space="preserve"> informátic</w:t>
      </w:r>
      <w:r w:rsidR="00402A84">
        <w:t>as</w:t>
      </w:r>
      <w:r w:rsidRPr="002E4D9A">
        <w:t xml:space="preserve"> destinad</w:t>
      </w:r>
      <w:r w:rsidR="00402A84">
        <w:t>as</w:t>
      </w:r>
      <w:r w:rsidR="008B03EF">
        <w:t xml:space="preserve"> </w:t>
      </w:r>
      <w:r w:rsidRPr="002E4D9A">
        <w:t>a tal fin.</w:t>
      </w:r>
    </w:p>
    <w:p w:rsidR="00234027" w:rsidRPr="00234027" w:rsidRDefault="00234027" w:rsidP="00234027">
      <w:pPr>
        <w:spacing w:after="120" w:line="276" w:lineRule="auto"/>
        <w:jc w:val="both"/>
        <w:rPr>
          <w:b/>
          <w:color w:val="1F4E79"/>
          <w:sz w:val="24"/>
          <w:szCs w:val="24"/>
        </w:rPr>
      </w:pPr>
      <w:r w:rsidRPr="00234027">
        <w:rPr>
          <w:b/>
          <w:color w:val="1F4E79"/>
          <w:sz w:val="24"/>
          <w:szCs w:val="24"/>
        </w:rPr>
        <w:t>6.1</w:t>
      </w:r>
      <w:r w:rsidR="00815554">
        <w:rPr>
          <w:b/>
          <w:color w:val="1F4E79"/>
          <w:sz w:val="24"/>
          <w:szCs w:val="24"/>
        </w:rPr>
        <w:t>.</w:t>
      </w:r>
      <w:r w:rsidRPr="00234027">
        <w:rPr>
          <w:b/>
          <w:color w:val="1F4E79"/>
          <w:sz w:val="24"/>
          <w:szCs w:val="24"/>
        </w:rPr>
        <w:t xml:space="preserve"> Gestión de la elaboración y revisión de la documentación del SGIC.</w:t>
      </w:r>
    </w:p>
    <w:p w:rsidR="00234027" w:rsidRPr="00234027" w:rsidRDefault="00234027" w:rsidP="00234027">
      <w:pPr>
        <w:spacing w:after="120" w:line="276" w:lineRule="auto"/>
        <w:jc w:val="both"/>
        <w:rPr>
          <w:b/>
          <w:color w:val="1F4E79"/>
          <w:sz w:val="24"/>
          <w:szCs w:val="24"/>
        </w:rPr>
      </w:pPr>
      <w:r w:rsidRPr="00234027">
        <w:rPr>
          <w:b/>
          <w:color w:val="1F4E79"/>
          <w:sz w:val="24"/>
          <w:szCs w:val="24"/>
        </w:rPr>
        <w:t>6.1.1</w:t>
      </w:r>
      <w:r w:rsidR="00815554">
        <w:rPr>
          <w:b/>
          <w:color w:val="1F4E79"/>
          <w:sz w:val="24"/>
          <w:szCs w:val="24"/>
        </w:rPr>
        <w:t>.</w:t>
      </w:r>
      <w:r w:rsidRPr="00234027">
        <w:rPr>
          <w:b/>
          <w:color w:val="1F4E79"/>
          <w:sz w:val="24"/>
          <w:szCs w:val="24"/>
        </w:rPr>
        <w:t xml:space="preserve"> Detección de la necesidad de elaborar o modificar un documento</w:t>
      </w:r>
    </w:p>
    <w:p w:rsidR="00234027" w:rsidRDefault="00234027" w:rsidP="00815554">
      <w:pPr>
        <w:spacing w:after="120"/>
        <w:jc w:val="both"/>
      </w:pPr>
      <w:r>
        <w:t>La detección de la necesidad de elaborar o modificar un documento del SGIC podrá proceder de los responsables de calidad del centro o de cualquier otra persona implicada en la implantación de los procesos y procedimientos. En este último caso, se lo comunicará por escrito al responsable de calidad del centro, que será quien decidirá si procede la elaboración o modificación del documento.</w:t>
      </w:r>
    </w:p>
    <w:p w:rsidR="00234027" w:rsidRDefault="00234027" w:rsidP="00815554">
      <w:pPr>
        <w:spacing w:after="120"/>
        <w:jc w:val="both"/>
      </w:pPr>
      <w:r>
        <w:t>La elaboración de un nuevo documento o la modificación de uno ya existente puede deberse a causas tan diversas como:</w:t>
      </w:r>
    </w:p>
    <w:p w:rsidR="00402A84" w:rsidRDefault="00402A84" w:rsidP="00CD4C12">
      <w:pPr>
        <w:pStyle w:val="Prrafodelista"/>
        <w:numPr>
          <w:ilvl w:val="0"/>
          <w:numId w:val="2"/>
        </w:numPr>
        <w:spacing w:after="120"/>
        <w:ind w:left="357" w:hanging="357"/>
        <w:jc w:val="both"/>
      </w:pPr>
      <w:r>
        <w:t>La detección de la necesidad de plasmar en un nuevo procedimiento las acciones que forman</w:t>
      </w:r>
      <w:r w:rsidR="00BF1B45">
        <w:t xml:space="preserve"> parte de un proceso del centro.</w:t>
      </w:r>
    </w:p>
    <w:p w:rsidR="00234027" w:rsidRDefault="00234027" w:rsidP="00CD4C12">
      <w:pPr>
        <w:pStyle w:val="Prrafodelista"/>
        <w:numPr>
          <w:ilvl w:val="0"/>
          <w:numId w:val="2"/>
        </w:numPr>
        <w:spacing w:after="120"/>
        <w:ind w:left="357" w:hanging="357"/>
        <w:jc w:val="both"/>
      </w:pPr>
      <w:r>
        <w:t>La detección de errores o de áreas de mejora en la realización del trabajo.</w:t>
      </w:r>
    </w:p>
    <w:p w:rsidR="00234027" w:rsidRDefault="00234027" w:rsidP="00CD4C12">
      <w:pPr>
        <w:pStyle w:val="Prrafodelista"/>
        <w:numPr>
          <w:ilvl w:val="0"/>
          <w:numId w:val="2"/>
        </w:numPr>
        <w:spacing w:after="120"/>
        <w:ind w:left="357" w:hanging="357"/>
        <w:jc w:val="both"/>
      </w:pPr>
      <w:r>
        <w:t>El cambio de política o de estructura organizativa en la unidad encargada de implantar un proceso o procedimiento.</w:t>
      </w:r>
    </w:p>
    <w:p w:rsidR="00234027" w:rsidRDefault="00234027" w:rsidP="00CD4C12">
      <w:pPr>
        <w:pStyle w:val="Prrafodelista"/>
        <w:numPr>
          <w:ilvl w:val="0"/>
          <w:numId w:val="2"/>
        </w:numPr>
        <w:spacing w:after="120"/>
        <w:ind w:left="357" w:hanging="357"/>
        <w:contextualSpacing w:val="0"/>
        <w:jc w:val="both"/>
      </w:pPr>
      <w:r>
        <w:t>La aprobación de una nueva legislación o modificación de la existente.</w:t>
      </w:r>
    </w:p>
    <w:p w:rsidR="00815554" w:rsidRDefault="00815554" w:rsidP="00234027">
      <w:pPr>
        <w:spacing w:after="120" w:line="276" w:lineRule="auto"/>
        <w:jc w:val="both"/>
        <w:rPr>
          <w:b/>
          <w:color w:val="1F4E79"/>
          <w:sz w:val="24"/>
          <w:szCs w:val="24"/>
        </w:rPr>
      </w:pPr>
    </w:p>
    <w:p w:rsidR="00234027" w:rsidRPr="00234027" w:rsidRDefault="00234027" w:rsidP="00815554">
      <w:pPr>
        <w:spacing w:after="120" w:line="276" w:lineRule="auto"/>
        <w:jc w:val="both"/>
        <w:rPr>
          <w:b/>
          <w:color w:val="1F4E79"/>
          <w:sz w:val="24"/>
          <w:szCs w:val="24"/>
        </w:rPr>
      </w:pPr>
      <w:r w:rsidRPr="00234027">
        <w:rPr>
          <w:b/>
          <w:color w:val="1F4E79"/>
          <w:sz w:val="24"/>
          <w:szCs w:val="24"/>
        </w:rPr>
        <w:t>6.</w:t>
      </w:r>
      <w:r>
        <w:rPr>
          <w:b/>
          <w:color w:val="1F4E79"/>
          <w:sz w:val="24"/>
          <w:szCs w:val="24"/>
        </w:rPr>
        <w:t>1</w:t>
      </w:r>
      <w:r w:rsidRPr="00234027">
        <w:rPr>
          <w:b/>
          <w:color w:val="1F4E79"/>
          <w:sz w:val="24"/>
          <w:szCs w:val="24"/>
        </w:rPr>
        <w:t>.2</w:t>
      </w:r>
      <w:r w:rsidR="00815554">
        <w:rPr>
          <w:b/>
          <w:color w:val="1F4E79"/>
          <w:sz w:val="24"/>
          <w:szCs w:val="24"/>
        </w:rPr>
        <w:t>.</w:t>
      </w:r>
      <w:r w:rsidRPr="00234027">
        <w:rPr>
          <w:b/>
          <w:color w:val="1F4E79"/>
          <w:sz w:val="24"/>
          <w:szCs w:val="24"/>
        </w:rPr>
        <w:t xml:space="preserve"> Elaboración de un nuevo documento o de una nueva versión </w:t>
      </w:r>
    </w:p>
    <w:p w:rsidR="00234027" w:rsidRDefault="00234027" w:rsidP="00815554">
      <w:pPr>
        <w:spacing w:after="120"/>
        <w:jc w:val="both"/>
      </w:pPr>
      <w:r>
        <w:t xml:space="preserve">En caso de que el responsable de calidad del centro considere que procede elaborar o modificar un documento, designará a una persona o equipo para su redacción. El contenido mínimo o estructura de los procedimientos será el que se recoge en la IT-001 </w:t>
      </w:r>
      <w:r w:rsidRPr="001D4411">
        <w:rPr>
          <w:i/>
        </w:rPr>
        <w:t>Elaboración de la documentación del SGIC de la Universidad de Zaragoza</w:t>
      </w:r>
      <w:r>
        <w:t>.</w:t>
      </w:r>
    </w:p>
    <w:p w:rsidR="00234027" w:rsidRDefault="00234027" w:rsidP="00815554">
      <w:pPr>
        <w:spacing w:after="120"/>
        <w:jc w:val="both"/>
      </w:pPr>
      <w:r>
        <w:lastRenderedPageBreak/>
        <w:t>En el caso de que se trate de una revisión de</w:t>
      </w:r>
      <w:r w:rsidR="00BF1B45">
        <w:t xml:space="preserve"> un</w:t>
      </w:r>
      <w:r>
        <w:t xml:space="preserve"> documento</w:t>
      </w:r>
      <w:r w:rsidR="00BF1B45">
        <w:t xml:space="preserve"> existente</w:t>
      </w:r>
      <w:r>
        <w:t xml:space="preserve">, </w:t>
      </w:r>
      <w:r w:rsidR="00BF1B45">
        <w:t xml:space="preserve">se </w:t>
      </w:r>
      <w:r>
        <w:t>deberá completar la tabla “Histórico de cambios” que aparece en la portada del documento, indicándose el número de la nueva versión, la fecha de la modificación y un breve resumen del motivo de la misma.</w:t>
      </w:r>
    </w:p>
    <w:p w:rsidR="00234027" w:rsidRPr="00234027" w:rsidRDefault="00234027" w:rsidP="00815554">
      <w:pPr>
        <w:spacing w:after="120" w:line="276" w:lineRule="auto"/>
        <w:jc w:val="both"/>
        <w:rPr>
          <w:b/>
          <w:color w:val="1F4E79"/>
          <w:sz w:val="24"/>
          <w:szCs w:val="24"/>
        </w:rPr>
      </w:pPr>
      <w:r w:rsidRPr="00234027">
        <w:rPr>
          <w:b/>
          <w:color w:val="1F4E79"/>
          <w:sz w:val="24"/>
          <w:szCs w:val="24"/>
        </w:rPr>
        <w:t>6.</w:t>
      </w:r>
      <w:r>
        <w:rPr>
          <w:b/>
          <w:color w:val="1F4E79"/>
          <w:sz w:val="24"/>
          <w:szCs w:val="24"/>
        </w:rPr>
        <w:t>1</w:t>
      </w:r>
      <w:r w:rsidRPr="00234027">
        <w:rPr>
          <w:b/>
          <w:color w:val="1F4E79"/>
          <w:sz w:val="24"/>
          <w:szCs w:val="24"/>
        </w:rPr>
        <w:t>.3</w:t>
      </w:r>
      <w:r w:rsidR="00815554">
        <w:rPr>
          <w:b/>
          <w:color w:val="1F4E79"/>
          <w:sz w:val="24"/>
          <w:szCs w:val="24"/>
        </w:rPr>
        <w:t>.</w:t>
      </w:r>
      <w:r w:rsidRPr="00234027">
        <w:rPr>
          <w:b/>
          <w:color w:val="1F4E79"/>
          <w:sz w:val="24"/>
          <w:szCs w:val="24"/>
        </w:rPr>
        <w:t xml:space="preserve"> Aprobación del documento. </w:t>
      </w:r>
    </w:p>
    <w:p w:rsidR="00234027" w:rsidRDefault="00234027" w:rsidP="00815554">
      <w:pPr>
        <w:spacing w:after="120"/>
        <w:jc w:val="both"/>
      </w:pPr>
      <w:r>
        <w:t xml:space="preserve">Una vez elaborado, revisado y firmado </w:t>
      </w:r>
      <w:r w:rsidR="00BF1B45">
        <w:t xml:space="preserve">electrónicamente </w:t>
      </w:r>
      <w:r>
        <w:t>el documento por los responsables de su elaboración/revisión, se remitirá al</w:t>
      </w:r>
      <w:r w:rsidR="00BF1B45">
        <w:t xml:space="preserve"> responsable </w:t>
      </w:r>
      <w:r>
        <w:t>de su aprobación, para la firma, con carácter previo a su implantación.</w:t>
      </w:r>
    </w:p>
    <w:p w:rsidR="00234027" w:rsidRPr="00234027" w:rsidRDefault="00234027" w:rsidP="00234027">
      <w:pPr>
        <w:spacing w:after="120" w:line="276" w:lineRule="auto"/>
        <w:jc w:val="both"/>
        <w:rPr>
          <w:b/>
          <w:color w:val="1F4E79"/>
          <w:sz w:val="24"/>
          <w:szCs w:val="24"/>
        </w:rPr>
      </w:pPr>
      <w:r w:rsidRPr="00234027">
        <w:rPr>
          <w:b/>
          <w:color w:val="1F4E79"/>
          <w:sz w:val="24"/>
          <w:szCs w:val="24"/>
        </w:rPr>
        <w:t>6.</w:t>
      </w:r>
      <w:r>
        <w:rPr>
          <w:b/>
          <w:color w:val="1F4E79"/>
          <w:sz w:val="24"/>
          <w:szCs w:val="24"/>
        </w:rPr>
        <w:t>1</w:t>
      </w:r>
      <w:r w:rsidRPr="00234027">
        <w:rPr>
          <w:b/>
          <w:color w:val="1F4E79"/>
          <w:sz w:val="24"/>
          <w:szCs w:val="24"/>
        </w:rPr>
        <w:t>.</w:t>
      </w:r>
      <w:r w:rsidR="002E7DEF">
        <w:rPr>
          <w:b/>
          <w:color w:val="1F4E79"/>
          <w:sz w:val="24"/>
          <w:szCs w:val="24"/>
        </w:rPr>
        <w:t>4</w:t>
      </w:r>
      <w:r w:rsidRPr="00234027">
        <w:rPr>
          <w:b/>
          <w:color w:val="1F4E79"/>
          <w:sz w:val="24"/>
          <w:szCs w:val="24"/>
        </w:rPr>
        <w:t>. Difusión</w:t>
      </w:r>
    </w:p>
    <w:p w:rsidR="00234027" w:rsidRDefault="00234027" w:rsidP="00815554">
      <w:pPr>
        <w:spacing w:after="120" w:line="276" w:lineRule="auto"/>
        <w:jc w:val="both"/>
      </w:pPr>
      <w:r>
        <w:t>El responsable de calidad del centro deberá garantizar que el nuevo documento aprobado será difundido entre los grupos de interés, a través de los medios que se considere más oportunos, para su conocimiento.</w:t>
      </w:r>
      <w:r w:rsidR="00BF1B45">
        <w:t xml:space="preserve"> En cualquier caso. </w:t>
      </w:r>
      <w:proofErr w:type="gramStart"/>
      <w:r w:rsidR="00BF1B45">
        <w:t>los</w:t>
      </w:r>
      <w:proofErr w:type="gramEnd"/>
      <w:r w:rsidR="00BF1B45">
        <w:t xml:space="preserve"> documentos deberán ser publicados en la página web del centro.</w:t>
      </w:r>
    </w:p>
    <w:p w:rsidR="009E042E" w:rsidRPr="009E042E" w:rsidRDefault="009E042E" w:rsidP="008F0711">
      <w:pPr>
        <w:spacing w:after="120" w:line="276" w:lineRule="auto"/>
        <w:jc w:val="both"/>
        <w:rPr>
          <w:b/>
          <w:color w:val="1F4E79"/>
          <w:sz w:val="24"/>
          <w:szCs w:val="24"/>
        </w:rPr>
      </w:pPr>
      <w:r w:rsidRPr="009E042E">
        <w:rPr>
          <w:b/>
          <w:color w:val="1F4E79"/>
          <w:sz w:val="24"/>
          <w:szCs w:val="24"/>
        </w:rPr>
        <w:t xml:space="preserve">6.2. </w:t>
      </w:r>
      <w:r w:rsidR="00BF1B45">
        <w:rPr>
          <w:b/>
          <w:color w:val="1F4E79"/>
          <w:sz w:val="24"/>
          <w:szCs w:val="24"/>
        </w:rPr>
        <w:t>Archivo y c</w:t>
      </w:r>
      <w:r w:rsidRPr="009E042E">
        <w:rPr>
          <w:b/>
          <w:color w:val="1F4E79"/>
          <w:sz w:val="24"/>
          <w:szCs w:val="24"/>
        </w:rPr>
        <w:t>ontrol de la documentación</w:t>
      </w:r>
      <w:r w:rsidR="00BF1B45">
        <w:rPr>
          <w:b/>
          <w:color w:val="1F4E79"/>
          <w:sz w:val="24"/>
          <w:szCs w:val="24"/>
        </w:rPr>
        <w:t xml:space="preserve"> y los registros</w:t>
      </w:r>
    </w:p>
    <w:p w:rsidR="002E4D9A" w:rsidRPr="008B03EF" w:rsidRDefault="00FB4B03" w:rsidP="008F0711">
      <w:pPr>
        <w:spacing w:after="120" w:line="276" w:lineRule="auto"/>
        <w:jc w:val="both"/>
        <w:rPr>
          <w:b/>
          <w:color w:val="1F4E79"/>
          <w:sz w:val="24"/>
          <w:szCs w:val="24"/>
        </w:rPr>
      </w:pPr>
      <w:r>
        <w:rPr>
          <w:b/>
          <w:color w:val="1F4E79"/>
          <w:sz w:val="24"/>
          <w:szCs w:val="24"/>
        </w:rPr>
        <w:t>6</w:t>
      </w:r>
      <w:r w:rsidR="002E4D9A" w:rsidRPr="008B03EF">
        <w:rPr>
          <w:b/>
          <w:color w:val="1F4E79"/>
          <w:sz w:val="24"/>
          <w:szCs w:val="24"/>
        </w:rPr>
        <w:t>.</w:t>
      </w:r>
      <w:r w:rsidR="00234027">
        <w:rPr>
          <w:b/>
          <w:color w:val="1F4E79"/>
          <w:sz w:val="24"/>
          <w:szCs w:val="24"/>
        </w:rPr>
        <w:t>2</w:t>
      </w:r>
      <w:r w:rsidR="002E4D9A" w:rsidRPr="008B03EF">
        <w:rPr>
          <w:b/>
          <w:color w:val="1F4E79"/>
          <w:sz w:val="24"/>
          <w:szCs w:val="24"/>
        </w:rPr>
        <w:t>.</w:t>
      </w:r>
      <w:r w:rsidR="009E042E">
        <w:rPr>
          <w:b/>
          <w:color w:val="1F4E79"/>
          <w:sz w:val="24"/>
          <w:szCs w:val="24"/>
        </w:rPr>
        <w:t>1.</w:t>
      </w:r>
      <w:r w:rsidR="002E4D9A" w:rsidRPr="008B03EF">
        <w:rPr>
          <w:b/>
          <w:color w:val="1F4E79"/>
          <w:sz w:val="24"/>
          <w:szCs w:val="24"/>
        </w:rPr>
        <w:t xml:space="preserve"> Archivo electrónico</w:t>
      </w:r>
    </w:p>
    <w:p w:rsidR="008B03EF" w:rsidRDefault="008B03EF" w:rsidP="00815554">
      <w:pPr>
        <w:spacing w:after="120" w:line="276" w:lineRule="auto"/>
        <w:jc w:val="both"/>
      </w:pPr>
      <w:r>
        <w:t>Para el archivo electrónico de documentos se utilizará el Gestor Documental “</w:t>
      </w:r>
      <w:proofErr w:type="spellStart"/>
      <w:r>
        <w:t>Alfresco</w:t>
      </w:r>
      <w:proofErr w:type="spellEnd"/>
      <w:r>
        <w:t>” de la Universidad de Zaragoza</w:t>
      </w:r>
      <w:r w:rsidR="00BF1B45">
        <w:t xml:space="preserve"> </w:t>
      </w:r>
      <w:r w:rsidR="00BF1B45" w:rsidRPr="00BF1B45">
        <w:rPr>
          <w:color w:val="0070C0"/>
        </w:rPr>
        <w:t>[indicar el que proceda en caso de utilizar un gestor documenta</w:t>
      </w:r>
      <w:r w:rsidR="00B863B4">
        <w:rPr>
          <w:color w:val="0070C0"/>
        </w:rPr>
        <w:t>l</w:t>
      </w:r>
      <w:r w:rsidR="00BF1B45" w:rsidRPr="00BF1B45">
        <w:rPr>
          <w:color w:val="0070C0"/>
        </w:rPr>
        <w:t xml:space="preserve"> diferente]</w:t>
      </w:r>
      <w:r w:rsidRPr="00BF1B45">
        <w:rPr>
          <w:color w:val="0070C0"/>
        </w:rPr>
        <w:t>.</w:t>
      </w:r>
    </w:p>
    <w:p w:rsidR="002E4D9A" w:rsidRPr="002E4D9A" w:rsidRDefault="002E4D9A" w:rsidP="00815554">
      <w:pPr>
        <w:spacing w:after="120" w:line="276" w:lineRule="auto"/>
        <w:jc w:val="both"/>
      </w:pPr>
      <w:r w:rsidRPr="002E4D9A">
        <w:t xml:space="preserve">El archivo se denominará de forma genérica como </w:t>
      </w:r>
      <w:r w:rsidR="00BF1B45" w:rsidRPr="00BF1B45">
        <w:rPr>
          <w:color w:val="0070C0"/>
        </w:rPr>
        <w:t>[</w:t>
      </w:r>
      <w:r w:rsidRPr="00BF1B45">
        <w:rPr>
          <w:color w:val="0070C0"/>
        </w:rPr>
        <w:t>“Documentación del SGIC de</w:t>
      </w:r>
      <w:r w:rsidR="008B03EF" w:rsidRPr="00BF1B45">
        <w:rPr>
          <w:color w:val="0070C0"/>
        </w:rPr>
        <w:t>l [Centro]”</w:t>
      </w:r>
      <w:r w:rsidR="00BF1B45">
        <w:rPr>
          <w:color w:val="0070C0"/>
        </w:rPr>
        <w:t>]</w:t>
      </w:r>
      <w:r w:rsidRPr="00BF1B45">
        <w:rPr>
          <w:color w:val="0070C0"/>
        </w:rPr>
        <w:t xml:space="preserve"> </w:t>
      </w:r>
      <w:r w:rsidRPr="002E4D9A">
        <w:t>o simila</w:t>
      </w:r>
      <w:r w:rsidR="006B1D15">
        <w:t>r y en él se incluirán las diferentes versiones de los documentos</w:t>
      </w:r>
      <w:r w:rsidR="002E7DEF">
        <w:t xml:space="preserve"> (versión</w:t>
      </w:r>
      <w:r w:rsidR="001031F4">
        <w:t xml:space="preserve"> vigente</w:t>
      </w:r>
      <w:r w:rsidR="002E7DEF">
        <w:t xml:space="preserve"> y versiones anteriores)</w:t>
      </w:r>
      <w:r w:rsidR="006B1D15">
        <w:t xml:space="preserve"> en los formatos </w:t>
      </w:r>
      <w:proofErr w:type="spellStart"/>
      <w:r w:rsidR="006B1D15">
        <w:t>word</w:t>
      </w:r>
      <w:proofErr w:type="spellEnd"/>
      <w:r w:rsidR="006B1D15">
        <w:t xml:space="preserve"> y </w:t>
      </w:r>
      <w:proofErr w:type="spellStart"/>
      <w:r w:rsidR="006B1D15">
        <w:t>pdf</w:t>
      </w:r>
      <w:proofErr w:type="spellEnd"/>
      <w:r w:rsidR="00234C65">
        <w:t xml:space="preserve"> así como de los registros generados como consecuencia de su implantación</w:t>
      </w:r>
      <w:r w:rsidRPr="002E4D9A">
        <w:t>.</w:t>
      </w:r>
    </w:p>
    <w:p w:rsidR="002E4D9A" w:rsidRPr="002E4D9A" w:rsidRDefault="002E4D9A" w:rsidP="00815554">
      <w:pPr>
        <w:spacing w:after="120" w:line="276" w:lineRule="auto"/>
        <w:jc w:val="both"/>
      </w:pPr>
      <w:r w:rsidRPr="002E4D9A">
        <w:t>Comprenderá, al menos, los siguientes apartados:</w:t>
      </w:r>
    </w:p>
    <w:p w:rsidR="002E4D9A" w:rsidRPr="006B1D15" w:rsidRDefault="008B03EF" w:rsidP="00CD4C12">
      <w:pPr>
        <w:pStyle w:val="Prrafodelista"/>
        <w:numPr>
          <w:ilvl w:val="0"/>
          <w:numId w:val="5"/>
        </w:numPr>
        <w:spacing w:after="120" w:line="276" w:lineRule="auto"/>
        <w:ind w:left="357" w:hanging="357"/>
        <w:jc w:val="both"/>
        <w:rPr>
          <w:color w:val="0070C0"/>
        </w:rPr>
      </w:pPr>
      <w:r w:rsidRPr="006B1D15">
        <w:rPr>
          <w:color w:val="0070C0"/>
        </w:rPr>
        <w:t>Manual de Calidad</w:t>
      </w:r>
    </w:p>
    <w:p w:rsidR="002E4D9A" w:rsidRPr="006B1D15" w:rsidRDefault="002E4D9A" w:rsidP="00CD4C12">
      <w:pPr>
        <w:pStyle w:val="Prrafodelista"/>
        <w:numPr>
          <w:ilvl w:val="0"/>
          <w:numId w:val="5"/>
        </w:numPr>
        <w:spacing w:after="120" w:line="276" w:lineRule="auto"/>
        <w:ind w:left="357" w:hanging="357"/>
        <w:jc w:val="both"/>
        <w:rPr>
          <w:color w:val="0070C0"/>
        </w:rPr>
      </w:pPr>
      <w:r w:rsidRPr="006B1D15">
        <w:rPr>
          <w:color w:val="0070C0"/>
        </w:rPr>
        <w:t>Política y objetiv</w:t>
      </w:r>
      <w:r w:rsidR="008B03EF" w:rsidRPr="006B1D15">
        <w:rPr>
          <w:color w:val="0070C0"/>
        </w:rPr>
        <w:t>os de calidad</w:t>
      </w:r>
    </w:p>
    <w:p w:rsidR="008F0711" w:rsidRPr="006B1D15" w:rsidRDefault="002E4D9A" w:rsidP="00CD4C12">
      <w:pPr>
        <w:pStyle w:val="Prrafodelista"/>
        <w:numPr>
          <w:ilvl w:val="0"/>
          <w:numId w:val="5"/>
        </w:numPr>
        <w:spacing w:after="120" w:line="276" w:lineRule="auto"/>
        <w:ind w:left="357" w:hanging="357"/>
        <w:jc w:val="both"/>
        <w:rPr>
          <w:color w:val="0070C0"/>
        </w:rPr>
      </w:pPr>
      <w:r w:rsidRPr="006B1D15">
        <w:rPr>
          <w:color w:val="0070C0"/>
        </w:rPr>
        <w:t>Proc</w:t>
      </w:r>
      <w:r w:rsidR="008B03EF" w:rsidRPr="006B1D15">
        <w:rPr>
          <w:color w:val="0070C0"/>
        </w:rPr>
        <w:t>esos y procedimientos del SGIC</w:t>
      </w:r>
    </w:p>
    <w:p w:rsidR="006B1D15" w:rsidRPr="006B1D15" w:rsidRDefault="006B1D15" w:rsidP="00CD4C12">
      <w:pPr>
        <w:pStyle w:val="Prrafodelista"/>
        <w:numPr>
          <w:ilvl w:val="0"/>
          <w:numId w:val="5"/>
        </w:numPr>
        <w:spacing w:after="120" w:line="276" w:lineRule="auto"/>
        <w:ind w:left="357" w:hanging="357"/>
        <w:jc w:val="both"/>
        <w:rPr>
          <w:color w:val="0070C0"/>
        </w:rPr>
      </w:pPr>
      <w:r w:rsidRPr="006B1D15">
        <w:rPr>
          <w:color w:val="0070C0"/>
        </w:rPr>
        <w:t>Mapa de procesos del SGIC</w:t>
      </w:r>
    </w:p>
    <w:p w:rsidR="006B1D15" w:rsidRPr="006B1D15" w:rsidRDefault="006B1D15" w:rsidP="00CD4C12">
      <w:pPr>
        <w:pStyle w:val="Prrafodelista"/>
        <w:numPr>
          <w:ilvl w:val="0"/>
          <w:numId w:val="5"/>
        </w:numPr>
        <w:spacing w:after="120" w:line="276" w:lineRule="auto"/>
        <w:ind w:left="357" w:hanging="357"/>
        <w:jc w:val="both"/>
        <w:rPr>
          <w:color w:val="0070C0"/>
        </w:rPr>
      </w:pPr>
      <w:r w:rsidRPr="006B1D15">
        <w:rPr>
          <w:color w:val="0070C0"/>
        </w:rPr>
        <w:t>Registros o evidencias del desarrollo del SGIC</w:t>
      </w:r>
    </w:p>
    <w:p w:rsidR="006B1D15" w:rsidRDefault="006B1D15" w:rsidP="006B1D15">
      <w:pPr>
        <w:spacing w:after="120" w:line="276" w:lineRule="auto"/>
        <w:jc w:val="both"/>
      </w:pPr>
      <w:r>
        <w:t>En la carpeta de cada proceso o procedimiento se crearán las subcarpetas necesarias para el archivo correcto de la documentación asociada (anexos, instrucciones técnicas…).</w:t>
      </w:r>
    </w:p>
    <w:p w:rsidR="006B1D15" w:rsidRDefault="006B1D15" w:rsidP="006B1D15">
      <w:pPr>
        <w:spacing w:after="120" w:line="276" w:lineRule="auto"/>
        <w:jc w:val="both"/>
      </w:pPr>
      <w:r>
        <w:t>Una vez</w:t>
      </w:r>
      <w:r w:rsidR="003260A5">
        <w:t xml:space="preserve"> aprobados y</w:t>
      </w:r>
      <w:r>
        <w:t xml:space="preserve"> firmados los documentos </w:t>
      </w:r>
      <w:r w:rsidR="003260A5">
        <w:t xml:space="preserve">por los responsables </w:t>
      </w:r>
      <w:r>
        <w:t xml:space="preserve">deberán ser remitidos al </w:t>
      </w:r>
      <w:r w:rsidRPr="006B1D15">
        <w:rPr>
          <w:color w:val="0070C0"/>
        </w:rPr>
        <w:t xml:space="preserve">[responsable de calidad] </w:t>
      </w:r>
      <w:r>
        <w:t>del centro para su archivo</w:t>
      </w:r>
      <w:r w:rsidR="003260A5">
        <w:t xml:space="preserve"> y registro</w:t>
      </w:r>
      <w:r>
        <w:t>.</w:t>
      </w:r>
      <w:r w:rsidR="003260A5">
        <w:t xml:space="preserve"> En relación con el archivo de los diferentes registros y evidencias generadas</w:t>
      </w:r>
      <w:r w:rsidR="009F51C3">
        <w:t>…</w:t>
      </w:r>
      <w:r w:rsidR="003260A5">
        <w:t xml:space="preserve"> </w:t>
      </w:r>
      <w:r w:rsidR="003260A5" w:rsidRPr="003260A5">
        <w:rPr>
          <w:color w:val="2E74B5" w:themeColor="accent1" w:themeShade="BF"/>
        </w:rPr>
        <w:t>[</w:t>
      </w:r>
      <w:proofErr w:type="gramStart"/>
      <w:r w:rsidR="003260A5" w:rsidRPr="003260A5">
        <w:rPr>
          <w:color w:val="2E74B5" w:themeColor="accent1" w:themeShade="BF"/>
        </w:rPr>
        <w:t>indicar</w:t>
      </w:r>
      <w:proofErr w:type="gramEnd"/>
      <w:r w:rsidR="003260A5" w:rsidRPr="003260A5">
        <w:rPr>
          <w:color w:val="2E74B5" w:themeColor="accent1" w:themeShade="BF"/>
        </w:rPr>
        <w:t xml:space="preserve"> quién </w:t>
      </w:r>
      <w:r w:rsidR="003260A5">
        <w:rPr>
          <w:color w:val="2E74B5" w:themeColor="accent1" w:themeShade="BF"/>
        </w:rPr>
        <w:t xml:space="preserve">o quiénes </w:t>
      </w:r>
      <w:r w:rsidR="003260A5" w:rsidRPr="003260A5">
        <w:rPr>
          <w:color w:val="2E74B5" w:themeColor="accent1" w:themeShade="BF"/>
        </w:rPr>
        <w:t>será</w:t>
      </w:r>
      <w:r w:rsidR="003260A5">
        <w:rPr>
          <w:color w:val="2E74B5" w:themeColor="accent1" w:themeShade="BF"/>
        </w:rPr>
        <w:t>n los</w:t>
      </w:r>
      <w:r w:rsidR="003260A5" w:rsidRPr="003260A5">
        <w:rPr>
          <w:color w:val="2E74B5" w:themeColor="accent1" w:themeShade="BF"/>
        </w:rPr>
        <w:t xml:space="preserve"> responsable</w:t>
      </w:r>
      <w:r w:rsidR="003260A5">
        <w:rPr>
          <w:color w:val="2E74B5" w:themeColor="accent1" w:themeShade="BF"/>
        </w:rPr>
        <w:t>s</w:t>
      </w:r>
      <w:r w:rsidR="003260A5" w:rsidRPr="003260A5">
        <w:rPr>
          <w:color w:val="2E74B5" w:themeColor="accent1" w:themeShade="BF"/>
        </w:rPr>
        <w:t xml:space="preserve"> del archivo</w:t>
      </w:r>
      <w:r w:rsidR="003260A5">
        <w:rPr>
          <w:color w:val="2E74B5" w:themeColor="accent1" w:themeShade="BF"/>
        </w:rPr>
        <w:t xml:space="preserve"> de las diferentes evidencias</w:t>
      </w:r>
      <w:r w:rsidR="003260A5" w:rsidRPr="003260A5">
        <w:rPr>
          <w:color w:val="2E74B5" w:themeColor="accent1" w:themeShade="BF"/>
        </w:rPr>
        <w:t>].</w:t>
      </w:r>
    </w:p>
    <w:p w:rsidR="00234C65" w:rsidRDefault="00234C65" w:rsidP="006B1D15">
      <w:pPr>
        <w:spacing w:after="120" w:line="276" w:lineRule="auto"/>
        <w:jc w:val="both"/>
      </w:pPr>
      <w:r>
        <w:t xml:space="preserve">Asimismo, dentro de la carpeta principal </w:t>
      </w:r>
      <w:r w:rsidR="003260A5" w:rsidRPr="003260A5">
        <w:rPr>
          <w:color w:val="2E74B5" w:themeColor="accent1" w:themeShade="BF"/>
        </w:rPr>
        <w:t>“Documentación del SGIC del [Centro]”</w:t>
      </w:r>
      <w:r>
        <w:t xml:space="preserve">de archivarán </w:t>
      </w:r>
      <w:r w:rsidR="003260A5">
        <w:t>los siguientes documentos de control</w:t>
      </w:r>
      <w:r w:rsidR="009F51C3">
        <w:t>, en formato Excel o similar</w:t>
      </w:r>
      <w:r w:rsidR="003260A5">
        <w:t>:</w:t>
      </w:r>
    </w:p>
    <w:p w:rsidR="003260A5" w:rsidRPr="006B1D15" w:rsidRDefault="003260A5" w:rsidP="003260A5">
      <w:pPr>
        <w:pStyle w:val="Prrafodelista"/>
        <w:numPr>
          <w:ilvl w:val="0"/>
          <w:numId w:val="5"/>
        </w:numPr>
        <w:spacing w:after="120" w:line="276" w:lineRule="auto"/>
        <w:ind w:left="357" w:hanging="357"/>
        <w:jc w:val="both"/>
        <w:rPr>
          <w:color w:val="0070C0"/>
        </w:rPr>
      </w:pPr>
      <w:r w:rsidRPr="006B1D15">
        <w:rPr>
          <w:color w:val="0070C0"/>
        </w:rPr>
        <w:t>Lista maestra de documentos</w:t>
      </w:r>
    </w:p>
    <w:p w:rsidR="003260A5" w:rsidRPr="006B1D15" w:rsidRDefault="003260A5" w:rsidP="003260A5">
      <w:pPr>
        <w:pStyle w:val="Prrafodelista"/>
        <w:numPr>
          <w:ilvl w:val="0"/>
          <w:numId w:val="5"/>
        </w:numPr>
        <w:spacing w:after="120" w:line="276" w:lineRule="auto"/>
        <w:ind w:left="357" w:hanging="357"/>
        <w:jc w:val="both"/>
        <w:rPr>
          <w:color w:val="0070C0"/>
        </w:rPr>
      </w:pPr>
      <w:r w:rsidRPr="006B1D15">
        <w:rPr>
          <w:color w:val="0070C0"/>
        </w:rPr>
        <w:lastRenderedPageBreak/>
        <w:t>Hoja de control de registros o evidencias</w:t>
      </w:r>
    </w:p>
    <w:p w:rsidR="003260A5" w:rsidRPr="008F0711" w:rsidRDefault="003260A5" w:rsidP="006B1D15">
      <w:pPr>
        <w:spacing w:after="120" w:line="276" w:lineRule="auto"/>
        <w:jc w:val="both"/>
      </w:pPr>
    </w:p>
    <w:p w:rsidR="00D50C6D" w:rsidRPr="00D50C6D" w:rsidRDefault="00FB4B03" w:rsidP="00D50C6D">
      <w:pPr>
        <w:spacing w:after="120" w:line="240" w:lineRule="auto"/>
        <w:jc w:val="both"/>
        <w:rPr>
          <w:b/>
          <w:color w:val="1F4E79"/>
          <w:sz w:val="24"/>
          <w:szCs w:val="24"/>
        </w:rPr>
      </w:pPr>
      <w:r>
        <w:rPr>
          <w:b/>
          <w:color w:val="1F4E79"/>
          <w:sz w:val="24"/>
          <w:szCs w:val="24"/>
        </w:rPr>
        <w:t>6</w:t>
      </w:r>
      <w:r w:rsidR="00127FAA">
        <w:rPr>
          <w:b/>
          <w:color w:val="1F4E79"/>
          <w:sz w:val="24"/>
          <w:szCs w:val="24"/>
        </w:rPr>
        <w:t>.</w:t>
      </w:r>
      <w:r w:rsidR="00C82058">
        <w:rPr>
          <w:b/>
          <w:color w:val="1F4E79"/>
          <w:sz w:val="24"/>
          <w:szCs w:val="24"/>
        </w:rPr>
        <w:t>2.2</w:t>
      </w:r>
      <w:r w:rsidR="00127FAA">
        <w:rPr>
          <w:b/>
          <w:color w:val="1F4E79"/>
          <w:sz w:val="24"/>
          <w:szCs w:val="24"/>
        </w:rPr>
        <w:t>.</w:t>
      </w:r>
      <w:r w:rsidR="00D50C6D" w:rsidRPr="00D50C6D">
        <w:rPr>
          <w:b/>
          <w:color w:val="1F4E79"/>
          <w:sz w:val="24"/>
          <w:szCs w:val="24"/>
        </w:rPr>
        <w:t xml:space="preserve"> Lista maestra de documentos</w:t>
      </w:r>
    </w:p>
    <w:p w:rsidR="00D50C6D" w:rsidRPr="00D50C6D" w:rsidRDefault="002E7DEF" w:rsidP="00D50C6D">
      <w:pPr>
        <w:spacing w:after="120" w:line="276" w:lineRule="auto"/>
        <w:jc w:val="both"/>
      </w:pPr>
      <w:r>
        <w:t>S</w:t>
      </w:r>
      <w:r w:rsidR="00D50C6D" w:rsidRPr="00D50C6D">
        <w:t>e elaborará y mantendrá una lista maestra de documentos</w:t>
      </w:r>
      <w:r w:rsidR="00234C65">
        <w:t>, en formato electrónico,</w:t>
      </w:r>
      <w:r w:rsidR="0026460F">
        <w:t xml:space="preserve"> conforme a la plantilla del Anexo I,</w:t>
      </w:r>
      <w:r w:rsidR="00D50C6D" w:rsidRPr="00D50C6D">
        <w:t xml:space="preserve"> en la que se recogerán</w:t>
      </w:r>
      <w:r w:rsidR="0026460F">
        <w:t xml:space="preserve"> las diferentes versiones de los documentos del SGIC especificados en el apartado 2 de este procedimiento.</w:t>
      </w:r>
    </w:p>
    <w:p w:rsidR="00D50C6D" w:rsidRPr="00D50C6D" w:rsidRDefault="00D50C6D" w:rsidP="00D50C6D">
      <w:pPr>
        <w:spacing w:after="120" w:line="276" w:lineRule="auto"/>
        <w:jc w:val="both"/>
      </w:pPr>
      <w:r w:rsidRPr="00D50C6D">
        <w:t xml:space="preserve">El </w:t>
      </w:r>
      <w:r w:rsidR="0026460F" w:rsidRPr="0026460F">
        <w:rPr>
          <w:color w:val="2E74B5" w:themeColor="accent1" w:themeShade="BF"/>
        </w:rPr>
        <w:t>[</w:t>
      </w:r>
      <w:r w:rsidRPr="0026460F">
        <w:rPr>
          <w:color w:val="2E74B5" w:themeColor="accent1" w:themeShade="BF"/>
        </w:rPr>
        <w:t>responsable de calidad del centro</w:t>
      </w:r>
      <w:r w:rsidR="002E7DEF" w:rsidRPr="0026460F">
        <w:rPr>
          <w:color w:val="2E74B5" w:themeColor="accent1" w:themeShade="BF"/>
        </w:rPr>
        <w:t>, auxiliado por el PAS designado a tal efecto</w:t>
      </w:r>
      <w:r w:rsidR="0026460F" w:rsidRPr="0026460F">
        <w:rPr>
          <w:color w:val="2E74B5" w:themeColor="accent1" w:themeShade="BF"/>
        </w:rPr>
        <w:t>]</w:t>
      </w:r>
      <w:r w:rsidR="002E7DEF" w:rsidRPr="0026460F">
        <w:rPr>
          <w:color w:val="2E74B5" w:themeColor="accent1" w:themeShade="BF"/>
        </w:rPr>
        <w:t>,</w:t>
      </w:r>
      <w:r w:rsidRPr="00D50C6D">
        <w:t xml:space="preserve"> se</w:t>
      </w:r>
      <w:r w:rsidR="002E7DEF">
        <w:t xml:space="preserve"> encargará de</w:t>
      </w:r>
      <w:r w:rsidRPr="00D50C6D">
        <w:t xml:space="preserve"> mantener actualizada la lista maestra de</w:t>
      </w:r>
      <w:r>
        <w:t xml:space="preserve"> </w:t>
      </w:r>
      <w:r w:rsidRPr="00D50C6D">
        <w:t>documentos.</w:t>
      </w:r>
    </w:p>
    <w:p w:rsidR="007076AB" w:rsidRDefault="007076AB" w:rsidP="00D50C6D">
      <w:pPr>
        <w:spacing w:after="120" w:line="240" w:lineRule="auto"/>
        <w:jc w:val="both"/>
        <w:rPr>
          <w:b/>
          <w:color w:val="1F4E79"/>
          <w:sz w:val="24"/>
          <w:szCs w:val="24"/>
        </w:rPr>
      </w:pPr>
    </w:p>
    <w:p w:rsidR="00D50C6D" w:rsidRPr="00D50C6D" w:rsidRDefault="00FB4B03" w:rsidP="00D50C6D">
      <w:pPr>
        <w:spacing w:after="120" w:line="240" w:lineRule="auto"/>
        <w:jc w:val="both"/>
        <w:rPr>
          <w:b/>
          <w:color w:val="1F4E79"/>
          <w:sz w:val="24"/>
          <w:szCs w:val="24"/>
        </w:rPr>
      </w:pPr>
      <w:r>
        <w:rPr>
          <w:b/>
          <w:color w:val="1F4E79"/>
          <w:sz w:val="24"/>
          <w:szCs w:val="24"/>
        </w:rPr>
        <w:t>6</w:t>
      </w:r>
      <w:r w:rsidR="00127FAA">
        <w:rPr>
          <w:b/>
          <w:color w:val="1F4E79"/>
          <w:sz w:val="24"/>
          <w:szCs w:val="24"/>
        </w:rPr>
        <w:t>.</w:t>
      </w:r>
      <w:r w:rsidR="00C82058">
        <w:rPr>
          <w:b/>
          <w:color w:val="1F4E79"/>
          <w:sz w:val="24"/>
          <w:szCs w:val="24"/>
        </w:rPr>
        <w:t>2.3</w:t>
      </w:r>
      <w:r w:rsidR="00127FAA">
        <w:rPr>
          <w:b/>
          <w:color w:val="1F4E79"/>
          <w:sz w:val="24"/>
          <w:szCs w:val="24"/>
        </w:rPr>
        <w:t xml:space="preserve">. </w:t>
      </w:r>
      <w:r w:rsidR="003260A5">
        <w:rPr>
          <w:b/>
          <w:color w:val="1F4E79"/>
          <w:sz w:val="24"/>
          <w:szCs w:val="24"/>
        </w:rPr>
        <w:t>Hoja de c</w:t>
      </w:r>
      <w:r w:rsidR="00D50C6D" w:rsidRPr="00D50C6D">
        <w:rPr>
          <w:b/>
          <w:color w:val="1F4E79"/>
          <w:sz w:val="24"/>
          <w:szCs w:val="24"/>
        </w:rPr>
        <w:t>ontrol de registros</w:t>
      </w:r>
    </w:p>
    <w:p w:rsidR="00CF4F76" w:rsidRPr="00CF4F76" w:rsidRDefault="003260A5" w:rsidP="00D50C6D">
      <w:pPr>
        <w:spacing w:after="120" w:line="276" w:lineRule="auto"/>
        <w:jc w:val="both"/>
        <w:rPr>
          <w:color w:val="2E74B5" w:themeColor="accent1" w:themeShade="BF"/>
        </w:rPr>
      </w:pPr>
      <w:r w:rsidRPr="00CF4F76">
        <w:rPr>
          <w:color w:val="2E74B5" w:themeColor="accent1" w:themeShade="BF"/>
          <w:highlight w:val="yellow"/>
        </w:rPr>
        <w:t>[Nota: cuando se elabore este procedimiento el centro debe decidir si efectivamente va a llevar a cabo un control de las evi</w:t>
      </w:r>
      <w:r w:rsidR="00CF4F76" w:rsidRPr="00CF4F76">
        <w:rPr>
          <w:color w:val="2E74B5" w:themeColor="accent1" w:themeShade="BF"/>
          <w:highlight w:val="yellow"/>
        </w:rPr>
        <w:t>dencias</w:t>
      </w:r>
      <w:r w:rsidR="00C82058">
        <w:rPr>
          <w:color w:val="2E74B5" w:themeColor="accent1" w:themeShade="BF"/>
          <w:highlight w:val="yellow"/>
        </w:rPr>
        <w:t>/registros</w:t>
      </w:r>
      <w:r w:rsidR="00CF4F76" w:rsidRPr="00CF4F76">
        <w:rPr>
          <w:color w:val="2E74B5" w:themeColor="accent1" w:themeShade="BF"/>
          <w:highlight w:val="yellow"/>
        </w:rPr>
        <w:t xml:space="preserve"> que se van archivando, a través de la hoja de control de registros, o no, </w:t>
      </w:r>
      <w:r w:rsidR="00CF4F76">
        <w:rPr>
          <w:color w:val="2E74B5" w:themeColor="accent1" w:themeShade="BF"/>
          <w:highlight w:val="yellow"/>
        </w:rPr>
        <w:t>ya que el volumen de evidencias</w:t>
      </w:r>
      <w:r w:rsidR="00C82058">
        <w:rPr>
          <w:color w:val="2E74B5" w:themeColor="accent1" w:themeShade="BF"/>
          <w:highlight w:val="yellow"/>
        </w:rPr>
        <w:t xml:space="preserve"> (actas, </w:t>
      </w:r>
      <w:proofErr w:type="spellStart"/>
      <w:r w:rsidR="00C82058">
        <w:rPr>
          <w:color w:val="2E74B5" w:themeColor="accent1" w:themeShade="BF"/>
          <w:highlight w:val="yellow"/>
        </w:rPr>
        <w:t>etc</w:t>
      </w:r>
      <w:proofErr w:type="spellEnd"/>
      <w:r w:rsidR="00C82058">
        <w:rPr>
          <w:color w:val="2E74B5" w:themeColor="accent1" w:themeShade="BF"/>
          <w:highlight w:val="yellow"/>
        </w:rPr>
        <w:t>)</w:t>
      </w:r>
      <w:r w:rsidR="00CF4F76">
        <w:rPr>
          <w:color w:val="2E74B5" w:themeColor="accent1" w:themeShade="BF"/>
          <w:highlight w:val="yellow"/>
        </w:rPr>
        <w:t xml:space="preserve"> puede ser elevado. O</w:t>
      </w:r>
      <w:r w:rsidR="00C82058">
        <w:rPr>
          <w:color w:val="2E74B5" w:themeColor="accent1" w:themeShade="BF"/>
          <w:highlight w:val="yellow"/>
        </w:rPr>
        <w:t>tra opción es registrar</w:t>
      </w:r>
      <w:r w:rsidR="00CF4F76" w:rsidRPr="00CF4F76">
        <w:rPr>
          <w:color w:val="2E74B5" w:themeColor="accent1" w:themeShade="BF"/>
          <w:highlight w:val="yellow"/>
        </w:rPr>
        <w:t xml:space="preserve"> únicamente las más importantes, como pueden ser informes de auditoría, informes de seguimiento, sugerencias/quejas…</w:t>
      </w:r>
      <w:r w:rsidRPr="00CF4F76">
        <w:rPr>
          <w:color w:val="2E74B5" w:themeColor="accent1" w:themeShade="BF"/>
          <w:highlight w:val="yellow"/>
        </w:rPr>
        <w:t>]</w:t>
      </w:r>
    </w:p>
    <w:p w:rsidR="00CF4F76" w:rsidRPr="00D50C6D" w:rsidRDefault="00CF4F76" w:rsidP="00CF4F76">
      <w:pPr>
        <w:spacing w:after="120" w:line="276" w:lineRule="auto"/>
        <w:jc w:val="both"/>
      </w:pPr>
      <w:r>
        <w:t>S</w:t>
      </w:r>
      <w:r w:rsidRPr="00D50C6D">
        <w:t xml:space="preserve">e elaborará y mantendrá una </w:t>
      </w:r>
      <w:r>
        <w:t>hoja de control de registros, en formato electrónico, conforme a la plantilla del Anexo II,</w:t>
      </w:r>
      <w:r w:rsidRPr="00D50C6D">
        <w:t xml:space="preserve"> en la que se recogerán</w:t>
      </w:r>
      <w:r>
        <w:t xml:space="preserve"> los diferentes registros y evidencias generados como consecuencia de la implantación del SGIC especificados en el apartado 2 de este procedimiento.</w:t>
      </w:r>
    </w:p>
    <w:p w:rsidR="00CF4F76" w:rsidRPr="00D50C6D" w:rsidRDefault="00CF4F76" w:rsidP="00CF4F76">
      <w:pPr>
        <w:spacing w:after="120" w:line="276" w:lineRule="auto"/>
        <w:jc w:val="both"/>
      </w:pPr>
      <w:r w:rsidRPr="00D50C6D">
        <w:t xml:space="preserve">El </w:t>
      </w:r>
      <w:r w:rsidRPr="0026460F">
        <w:rPr>
          <w:color w:val="2E74B5" w:themeColor="accent1" w:themeShade="BF"/>
        </w:rPr>
        <w:t>[responsable de calidad del centro, auxiliado por el PAS designado a tal efecto],</w:t>
      </w:r>
      <w:r w:rsidRPr="00D50C6D">
        <w:t xml:space="preserve"> se</w:t>
      </w:r>
      <w:r>
        <w:t xml:space="preserve"> encargará de</w:t>
      </w:r>
      <w:r w:rsidRPr="00D50C6D">
        <w:t xml:space="preserve"> mantener actualizada la lista maestra de</w:t>
      </w:r>
      <w:r>
        <w:t xml:space="preserve"> </w:t>
      </w:r>
      <w:r w:rsidRPr="00D50C6D">
        <w:t>documentos.</w:t>
      </w:r>
    </w:p>
    <w:p w:rsidR="009D232C" w:rsidRDefault="009D232C" w:rsidP="00D91D09">
      <w:pPr>
        <w:spacing w:after="120" w:line="240" w:lineRule="auto"/>
        <w:jc w:val="both"/>
        <w:rPr>
          <w:b/>
          <w:color w:val="1F4E79"/>
          <w:sz w:val="24"/>
          <w:szCs w:val="24"/>
        </w:rPr>
      </w:pPr>
    </w:p>
    <w:p w:rsidR="00DB108B" w:rsidRDefault="00DB108B" w:rsidP="00DB108B">
      <w:pPr>
        <w:spacing w:after="120" w:line="240" w:lineRule="auto"/>
        <w:jc w:val="both"/>
        <w:rPr>
          <w:b/>
          <w:color w:val="1F4E79"/>
          <w:sz w:val="24"/>
          <w:szCs w:val="24"/>
        </w:rPr>
      </w:pPr>
      <w:r w:rsidRPr="00D91D09">
        <w:rPr>
          <w:b/>
          <w:color w:val="1F4E79"/>
          <w:sz w:val="24"/>
          <w:szCs w:val="24"/>
        </w:rPr>
        <w:t>7. DIAGRAMA DE FLUJO</w:t>
      </w:r>
    </w:p>
    <w:p w:rsidR="009D232C" w:rsidRPr="009F51C3" w:rsidRDefault="009F51C3" w:rsidP="00DB108B">
      <w:pPr>
        <w:spacing w:after="120" w:line="240" w:lineRule="auto"/>
        <w:jc w:val="both"/>
        <w:rPr>
          <w:color w:val="2E74B5" w:themeColor="accent1" w:themeShade="BF"/>
        </w:rPr>
      </w:pPr>
      <w:r w:rsidRPr="009F51C3">
        <w:rPr>
          <w:color w:val="2E74B5" w:themeColor="accent1" w:themeShade="BF"/>
        </w:rPr>
        <w:t xml:space="preserve"> </w:t>
      </w:r>
      <w:r w:rsidR="00C82058" w:rsidRPr="009F51C3">
        <w:rPr>
          <w:color w:val="2E74B5" w:themeColor="accent1" w:themeShade="BF"/>
        </w:rPr>
        <w:t>[</w:t>
      </w:r>
      <w:proofErr w:type="gramStart"/>
      <w:r w:rsidR="00C82058" w:rsidRPr="009F51C3">
        <w:rPr>
          <w:color w:val="2E74B5" w:themeColor="accent1" w:themeShade="BF"/>
        </w:rPr>
        <w:t>a</w:t>
      </w:r>
      <w:proofErr w:type="gramEnd"/>
      <w:r w:rsidR="00C82058" w:rsidRPr="009F51C3">
        <w:rPr>
          <w:color w:val="2E74B5" w:themeColor="accent1" w:themeShade="BF"/>
        </w:rPr>
        <w:t xml:space="preserve"> criterio del centro]</w:t>
      </w:r>
    </w:p>
    <w:p w:rsidR="00D32015" w:rsidRPr="00D91D09" w:rsidRDefault="00D32015" w:rsidP="00DB108B">
      <w:pPr>
        <w:spacing w:after="120" w:line="240" w:lineRule="auto"/>
        <w:jc w:val="both"/>
        <w:rPr>
          <w:b/>
          <w:color w:val="1F4E79"/>
          <w:sz w:val="24"/>
          <w:szCs w:val="24"/>
        </w:rPr>
      </w:pPr>
    </w:p>
    <w:p w:rsidR="00DB108B" w:rsidRPr="00D91D09" w:rsidRDefault="00E2038C" w:rsidP="00DB108B">
      <w:pPr>
        <w:spacing w:after="120" w:line="240" w:lineRule="auto"/>
        <w:jc w:val="both"/>
        <w:rPr>
          <w:b/>
          <w:color w:val="1F4E79"/>
          <w:sz w:val="24"/>
          <w:szCs w:val="24"/>
        </w:rPr>
      </w:pPr>
      <w:r>
        <w:rPr>
          <w:b/>
          <w:color w:val="1F4E79"/>
          <w:sz w:val="24"/>
          <w:szCs w:val="24"/>
        </w:rPr>
        <w:t>8</w:t>
      </w:r>
      <w:r w:rsidR="00DB108B">
        <w:rPr>
          <w:b/>
          <w:color w:val="1F4E79"/>
          <w:sz w:val="24"/>
          <w:szCs w:val="24"/>
        </w:rPr>
        <w:t>. SEGUIMIENTO</w:t>
      </w:r>
    </w:p>
    <w:p w:rsidR="00E2038C" w:rsidRPr="00E2038C" w:rsidRDefault="00E2038C" w:rsidP="00E2038C">
      <w:pPr>
        <w:spacing w:after="120" w:line="276" w:lineRule="auto"/>
        <w:jc w:val="both"/>
      </w:pPr>
      <w:r>
        <w:t xml:space="preserve">El </w:t>
      </w:r>
      <w:r w:rsidR="009A0CD1" w:rsidRPr="009A0CD1">
        <w:rPr>
          <w:color w:val="0070C0"/>
        </w:rPr>
        <w:t>[responsable de calidad del centro]</w:t>
      </w:r>
      <w:r w:rsidRPr="009A0CD1">
        <w:rPr>
          <w:color w:val="0070C0"/>
        </w:rPr>
        <w:t xml:space="preserve"> </w:t>
      </w:r>
      <w:r>
        <w:t xml:space="preserve">será la persona encargada del </w:t>
      </w:r>
      <w:r w:rsidRPr="00E2038C">
        <w:t>seguimiento y evaluación del procedimiento.</w:t>
      </w:r>
    </w:p>
    <w:p w:rsidR="00E2038C" w:rsidRPr="00E2038C" w:rsidRDefault="00E2038C" w:rsidP="00E2038C">
      <w:pPr>
        <w:spacing w:after="120" w:line="276" w:lineRule="auto"/>
        <w:jc w:val="both"/>
      </w:pPr>
      <w:r w:rsidRPr="00E2038C">
        <w:t>Para e</w:t>
      </w:r>
      <w:r>
        <w:t>valuar</w:t>
      </w:r>
      <w:r w:rsidR="009A0CD1">
        <w:t>lo</w:t>
      </w:r>
      <w:r>
        <w:t xml:space="preserve"> se establece</w:t>
      </w:r>
      <w:r w:rsidR="009A0CD1">
        <w:t xml:space="preserve">n los </w:t>
      </w:r>
      <w:r w:rsidRPr="00E2038C">
        <w:t>siguiente</w:t>
      </w:r>
      <w:r w:rsidR="009A0CD1">
        <w:t>s</w:t>
      </w:r>
      <w:r w:rsidRPr="00E2038C">
        <w:t xml:space="preserve"> indicador</w:t>
      </w:r>
      <w:r w:rsidR="009A0CD1">
        <w:t>es</w:t>
      </w:r>
      <w:r w:rsidRPr="00E2038C">
        <w:t>:</w:t>
      </w:r>
    </w:p>
    <w:p w:rsidR="00E2038C" w:rsidRDefault="009A0CD1" w:rsidP="00CD4C12">
      <w:pPr>
        <w:pStyle w:val="Prrafodelista"/>
        <w:numPr>
          <w:ilvl w:val="0"/>
          <w:numId w:val="8"/>
        </w:numPr>
        <w:spacing w:after="120" w:line="276" w:lineRule="auto"/>
        <w:ind w:left="357" w:hanging="357"/>
        <w:jc w:val="both"/>
      </w:pPr>
      <w:r>
        <w:t>Actualización de la lista maestra de documentos (si/no)</w:t>
      </w:r>
    </w:p>
    <w:p w:rsidR="009A0CD1" w:rsidRDefault="009A0CD1" w:rsidP="00CD4C12">
      <w:pPr>
        <w:pStyle w:val="Prrafodelista"/>
        <w:numPr>
          <w:ilvl w:val="0"/>
          <w:numId w:val="8"/>
        </w:numPr>
        <w:spacing w:after="120" w:line="276" w:lineRule="auto"/>
        <w:ind w:left="357" w:hanging="357"/>
        <w:jc w:val="both"/>
      </w:pPr>
      <w:r>
        <w:t>Actualización de la hoja de control de registros (si/no)</w:t>
      </w:r>
    </w:p>
    <w:p w:rsidR="00205157" w:rsidRDefault="00205157" w:rsidP="00CD4C12">
      <w:pPr>
        <w:pStyle w:val="Prrafodelista"/>
        <w:numPr>
          <w:ilvl w:val="0"/>
          <w:numId w:val="8"/>
        </w:numPr>
        <w:spacing w:after="120" w:line="276" w:lineRule="auto"/>
        <w:ind w:left="357" w:hanging="357"/>
        <w:jc w:val="both"/>
      </w:pPr>
      <w:r>
        <w:t>Número de incidencias detectadas</w:t>
      </w:r>
    </w:p>
    <w:p w:rsidR="009A0CD1" w:rsidRPr="00E2038C" w:rsidRDefault="009A0CD1" w:rsidP="009A0CD1">
      <w:pPr>
        <w:spacing w:after="120" w:line="276" w:lineRule="auto"/>
        <w:jc w:val="both"/>
      </w:pPr>
      <w:r>
        <w:lastRenderedPageBreak/>
        <w:t xml:space="preserve">El </w:t>
      </w:r>
      <w:r w:rsidRPr="009A0CD1">
        <w:rPr>
          <w:color w:val="0070C0"/>
        </w:rPr>
        <w:t xml:space="preserve">[responsable de calidad del centro] </w:t>
      </w:r>
      <w:r>
        <w:t xml:space="preserve">revisará al menos </w:t>
      </w:r>
      <w:r w:rsidRPr="009A0CD1">
        <w:rPr>
          <w:color w:val="0070C0"/>
        </w:rPr>
        <w:t xml:space="preserve">[una vez al año] </w:t>
      </w:r>
      <w:r>
        <w:t>el estado del archivo electrónico anotando, en su caso, las incidencias detectadas, y dando traslado al responsable de elaboración de los documentos para su subsanación.</w:t>
      </w:r>
    </w:p>
    <w:p w:rsidR="00E2038C" w:rsidRDefault="00E2038C" w:rsidP="00DB108B">
      <w:pPr>
        <w:spacing w:after="120" w:line="240" w:lineRule="auto"/>
        <w:jc w:val="both"/>
        <w:rPr>
          <w:b/>
          <w:color w:val="1F4E79"/>
          <w:sz w:val="24"/>
          <w:szCs w:val="24"/>
        </w:rPr>
      </w:pPr>
    </w:p>
    <w:p w:rsidR="00DB108B" w:rsidRPr="00D91D09" w:rsidRDefault="00E2038C" w:rsidP="00DB108B">
      <w:pPr>
        <w:spacing w:after="120" w:line="240" w:lineRule="auto"/>
        <w:jc w:val="both"/>
        <w:rPr>
          <w:b/>
          <w:color w:val="1F4E79"/>
          <w:sz w:val="24"/>
          <w:szCs w:val="24"/>
        </w:rPr>
      </w:pPr>
      <w:r>
        <w:rPr>
          <w:b/>
          <w:color w:val="1F4E79"/>
          <w:sz w:val="24"/>
          <w:szCs w:val="24"/>
        </w:rPr>
        <w:t>9</w:t>
      </w:r>
      <w:r w:rsidR="00DB108B">
        <w:rPr>
          <w:b/>
          <w:color w:val="1F4E79"/>
          <w:sz w:val="24"/>
          <w:szCs w:val="24"/>
        </w:rPr>
        <w:t>. REGISTRO Y ARCHIVO</w:t>
      </w:r>
    </w:p>
    <w:p w:rsidR="002E4D9A" w:rsidRDefault="00C82058" w:rsidP="00D91D09">
      <w:pPr>
        <w:spacing w:after="120" w:line="240" w:lineRule="auto"/>
        <w:jc w:val="both"/>
        <w:rPr>
          <w:b/>
          <w:color w:val="1F4E79"/>
          <w:sz w:val="24"/>
          <w:szCs w:val="24"/>
        </w:rPr>
      </w:pPr>
      <w:r>
        <w:t>La documentación se registrará y archivará conforme a lo especificado en el apartado 6.2 de este procedimiento</w:t>
      </w:r>
      <w:r w:rsidR="00205157">
        <w:t>.</w:t>
      </w:r>
    </w:p>
    <w:p w:rsidR="001211F4" w:rsidRDefault="001211F4">
      <w:pPr>
        <w:rPr>
          <w:b/>
          <w:color w:val="1F4E79"/>
          <w:sz w:val="24"/>
          <w:szCs w:val="24"/>
        </w:rPr>
      </w:pPr>
    </w:p>
    <w:p w:rsidR="001211F4" w:rsidRDefault="001211F4" w:rsidP="00D91D09">
      <w:pPr>
        <w:spacing w:after="120" w:line="240" w:lineRule="auto"/>
        <w:jc w:val="both"/>
        <w:rPr>
          <w:b/>
          <w:color w:val="1F4E79"/>
          <w:sz w:val="24"/>
          <w:szCs w:val="24"/>
        </w:rPr>
      </w:pPr>
    </w:p>
    <w:p w:rsidR="00127FAA" w:rsidRDefault="00127FAA" w:rsidP="00D91D09">
      <w:pPr>
        <w:spacing w:after="120" w:line="240" w:lineRule="auto"/>
        <w:jc w:val="both"/>
        <w:rPr>
          <w:b/>
          <w:color w:val="1F4E79"/>
          <w:sz w:val="24"/>
          <w:szCs w:val="24"/>
        </w:rPr>
        <w:sectPr w:rsidR="00127FAA" w:rsidSect="001211F4">
          <w:headerReference w:type="default" r:id="rId8"/>
          <w:pgSz w:w="11906" w:h="16838"/>
          <w:pgMar w:top="2268" w:right="1701" w:bottom="1418" w:left="1701" w:header="709" w:footer="709" w:gutter="0"/>
          <w:cols w:space="708"/>
          <w:docGrid w:linePitch="360"/>
        </w:sectPr>
      </w:pPr>
    </w:p>
    <w:p w:rsidR="00127FAA" w:rsidRPr="00D91D09" w:rsidRDefault="00127FAA" w:rsidP="00127FAA">
      <w:pPr>
        <w:spacing w:after="120" w:line="240" w:lineRule="auto"/>
        <w:jc w:val="both"/>
        <w:rPr>
          <w:b/>
          <w:color w:val="1F4E79"/>
          <w:sz w:val="24"/>
          <w:szCs w:val="24"/>
        </w:rPr>
      </w:pPr>
      <w:r>
        <w:rPr>
          <w:b/>
          <w:color w:val="1F4E79"/>
          <w:sz w:val="24"/>
          <w:szCs w:val="24"/>
        </w:rPr>
        <w:lastRenderedPageBreak/>
        <w:t>10. ANEXOS</w:t>
      </w:r>
    </w:p>
    <w:p w:rsidR="006936D4" w:rsidRDefault="006936D4" w:rsidP="006936D4">
      <w:pPr>
        <w:spacing w:after="120" w:line="240" w:lineRule="auto"/>
        <w:jc w:val="both"/>
        <w:rPr>
          <w:b/>
          <w:color w:val="1F4E79"/>
          <w:sz w:val="24"/>
          <w:szCs w:val="24"/>
        </w:rPr>
      </w:pPr>
      <w:r>
        <w:rPr>
          <w:b/>
          <w:color w:val="1F4E79"/>
          <w:sz w:val="24"/>
          <w:szCs w:val="24"/>
        </w:rPr>
        <w:t>ANEXO I. LISTA MAESTRA DE DOCUMENTOS</w:t>
      </w:r>
    </w:p>
    <w:tbl>
      <w:tblPr>
        <w:tblW w:w="1497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23"/>
        <w:gridCol w:w="1830"/>
        <w:gridCol w:w="3894"/>
        <w:gridCol w:w="965"/>
        <w:gridCol w:w="1365"/>
        <w:gridCol w:w="1217"/>
        <w:gridCol w:w="3982"/>
        <w:gridCol w:w="703"/>
      </w:tblGrid>
      <w:tr w:rsidR="006936D4" w:rsidRPr="006936D4" w:rsidTr="006936D4">
        <w:trPr>
          <w:trHeight w:val="750"/>
        </w:trPr>
        <w:tc>
          <w:tcPr>
            <w:tcW w:w="1023" w:type="dxa"/>
            <w:shd w:val="clear" w:color="000000" w:fill="D9D9D9"/>
            <w:vAlign w:val="center"/>
            <w:hideMark/>
          </w:tcPr>
          <w:p w:rsidR="006936D4" w:rsidRPr="006936D4" w:rsidRDefault="00205157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1830" w:type="dxa"/>
            <w:shd w:val="clear" w:color="000000" w:fill="D9D9D9"/>
            <w:vAlign w:val="center"/>
            <w:hideMark/>
          </w:tcPr>
          <w:p w:rsidR="006936D4" w:rsidRPr="006936D4" w:rsidRDefault="006936D4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936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Tipo de documento</w:t>
            </w:r>
          </w:p>
        </w:tc>
        <w:tc>
          <w:tcPr>
            <w:tcW w:w="3894" w:type="dxa"/>
            <w:shd w:val="clear" w:color="000000" w:fill="D9D9D9"/>
            <w:vAlign w:val="center"/>
            <w:hideMark/>
          </w:tcPr>
          <w:p w:rsidR="006936D4" w:rsidRPr="006936D4" w:rsidRDefault="006936D4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936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Descripción</w:t>
            </w:r>
          </w:p>
        </w:tc>
        <w:tc>
          <w:tcPr>
            <w:tcW w:w="965" w:type="dxa"/>
            <w:shd w:val="clear" w:color="000000" w:fill="D9D9D9"/>
            <w:vAlign w:val="center"/>
            <w:hideMark/>
          </w:tcPr>
          <w:p w:rsidR="006936D4" w:rsidRPr="006936D4" w:rsidRDefault="006936D4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936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Edición</w:t>
            </w:r>
          </w:p>
        </w:tc>
        <w:tc>
          <w:tcPr>
            <w:tcW w:w="1365" w:type="dxa"/>
            <w:shd w:val="clear" w:color="000000" w:fill="D9D9D9"/>
            <w:vAlign w:val="center"/>
            <w:hideMark/>
          </w:tcPr>
          <w:p w:rsidR="006936D4" w:rsidRPr="006936D4" w:rsidRDefault="006936D4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936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Fecha aprobación</w:t>
            </w:r>
          </w:p>
        </w:tc>
        <w:tc>
          <w:tcPr>
            <w:tcW w:w="1217" w:type="dxa"/>
            <w:shd w:val="clear" w:color="000000" w:fill="D9D9D9"/>
            <w:vAlign w:val="center"/>
            <w:hideMark/>
          </w:tcPr>
          <w:p w:rsidR="006936D4" w:rsidRPr="006936D4" w:rsidRDefault="006936D4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936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Fecha registro electrónico</w:t>
            </w:r>
          </w:p>
        </w:tc>
        <w:tc>
          <w:tcPr>
            <w:tcW w:w="3982" w:type="dxa"/>
            <w:shd w:val="clear" w:color="000000" w:fill="D9D9D9"/>
            <w:vAlign w:val="center"/>
            <w:hideMark/>
          </w:tcPr>
          <w:p w:rsidR="006936D4" w:rsidRPr="006936D4" w:rsidRDefault="006936D4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936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URL de acceso</w:t>
            </w:r>
            <w:r w:rsidR="007610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(gestor documental</w:t>
            </w:r>
            <w:r w:rsidR="002051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/web</w:t>
            </w:r>
            <w:r w:rsidR="007610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696" w:type="dxa"/>
            <w:shd w:val="clear" w:color="000000" w:fill="D9D9D9"/>
            <w:vAlign w:val="center"/>
            <w:hideMark/>
          </w:tcPr>
          <w:p w:rsidR="006936D4" w:rsidRPr="006936D4" w:rsidRDefault="006936D4" w:rsidP="006936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936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Vigente SI/NO</w:t>
            </w:r>
          </w:p>
        </w:tc>
      </w:tr>
      <w:tr w:rsidR="006936D4" w:rsidRPr="006936D4" w:rsidTr="006936D4">
        <w:trPr>
          <w:trHeight w:val="300"/>
        </w:trPr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6936D4" w:rsidRPr="006936D4" w:rsidRDefault="006936D4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6936D4" w:rsidRPr="006936D4" w:rsidRDefault="006936D4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894" w:type="dxa"/>
            <w:shd w:val="clear" w:color="auto" w:fill="auto"/>
            <w:noWrap/>
            <w:vAlign w:val="center"/>
            <w:hideMark/>
          </w:tcPr>
          <w:p w:rsidR="006936D4" w:rsidRPr="006936D4" w:rsidRDefault="006936D4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936D4" w:rsidRPr="006936D4" w:rsidRDefault="006936D4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6936D4" w:rsidRPr="006936D4" w:rsidRDefault="006936D4" w:rsidP="006936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936D4" w:rsidRPr="006936D4" w:rsidRDefault="006936D4" w:rsidP="006936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2" w:type="dxa"/>
            <w:shd w:val="clear" w:color="auto" w:fill="auto"/>
            <w:noWrap/>
            <w:vAlign w:val="center"/>
            <w:hideMark/>
          </w:tcPr>
          <w:p w:rsidR="006936D4" w:rsidRPr="006936D4" w:rsidRDefault="006936D4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6936D4" w:rsidRPr="006936D4" w:rsidRDefault="006936D4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ED0952" w:rsidRPr="006936D4" w:rsidTr="006936D4">
        <w:trPr>
          <w:trHeight w:val="300"/>
        </w:trPr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ED0952" w:rsidRPr="006936D4" w:rsidRDefault="00ED0952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ED0952" w:rsidRPr="006936D4" w:rsidRDefault="00ED0952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894" w:type="dxa"/>
            <w:shd w:val="clear" w:color="auto" w:fill="auto"/>
            <w:noWrap/>
            <w:vAlign w:val="center"/>
            <w:hideMark/>
          </w:tcPr>
          <w:p w:rsidR="00ED0952" w:rsidRPr="006936D4" w:rsidRDefault="00ED0952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ED0952" w:rsidRPr="006936D4" w:rsidRDefault="00ED0952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ED0952" w:rsidRPr="006936D4" w:rsidRDefault="00ED0952" w:rsidP="006936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ED0952" w:rsidRPr="006936D4" w:rsidRDefault="00ED0952" w:rsidP="006936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2" w:type="dxa"/>
            <w:shd w:val="clear" w:color="auto" w:fill="auto"/>
            <w:noWrap/>
            <w:vAlign w:val="center"/>
            <w:hideMark/>
          </w:tcPr>
          <w:p w:rsidR="00ED0952" w:rsidRPr="006936D4" w:rsidRDefault="00ED0952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0952" w:rsidRPr="006936D4" w:rsidRDefault="00ED0952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ED0952" w:rsidRPr="006936D4" w:rsidTr="006936D4">
        <w:trPr>
          <w:trHeight w:val="300"/>
        </w:trPr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ED0952" w:rsidRPr="006936D4" w:rsidRDefault="00ED0952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ED0952" w:rsidRPr="006936D4" w:rsidRDefault="00ED0952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894" w:type="dxa"/>
            <w:shd w:val="clear" w:color="auto" w:fill="auto"/>
            <w:noWrap/>
            <w:vAlign w:val="center"/>
            <w:hideMark/>
          </w:tcPr>
          <w:p w:rsidR="00ED0952" w:rsidRPr="006936D4" w:rsidRDefault="00ED0952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ED0952" w:rsidRPr="006936D4" w:rsidRDefault="00ED0952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ED0952" w:rsidRPr="006936D4" w:rsidRDefault="00ED0952" w:rsidP="006936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ED0952" w:rsidRPr="006936D4" w:rsidRDefault="00ED0952" w:rsidP="006936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2" w:type="dxa"/>
            <w:shd w:val="clear" w:color="auto" w:fill="auto"/>
            <w:noWrap/>
            <w:vAlign w:val="center"/>
            <w:hideMark/>
          </w:tcPr>
          <w:p w:rsidR="00ED0952" w:rsidRPr="006936D4" w:rsidRDefault="00ED0952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0952" w:rsidRPr="006936D4" w:rsidRDefault="00ED0952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ED0952" w:rsidRPr="006936D4" w:rsidTr="006936D4">
        <w:trPr>
          <w:trHeight w:val="300"/>
        </w:trPr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ED0952" w:rsidRPr="006936D4" w:rsidRDefault="00ED0952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ED0952" w:rsidRPr="006936D4" w:rsidRDefault="00ED0952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894" w:type="dxa"/>
            <w:shd w:val="clear" w:color="auto" w:fill="auto"/>
            <w:noWrap/>
            <w:vAlign w:val="center"/>
            <w:hideMark/>
          </w:tcPr>
          <w:p w:rsidR="00ED0952" w:rsidRPr="006936D4" w:rsidRDefault="00ED0952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ED0952" w:rsidRPr="006936D4" w:rsidRDefault="00ED0952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ED0952" w:rsidRPr="006936D4" w:rsidRDefault="00ED0952" w:rsidP="006936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ED0952" w:rsidRPr="006936D4" w:rsidRDefault="00ED0952" w:rsidP="006936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2" w:type="dxa"/>
            <w:shd w:val="clear" w:color="auto" w:fill="auto"/>
            <w:noWrap/>
            <w:vAlign w:val="center"/>
            <w:hideMark/>
          </w:tcPr>
          <w:p w:rsidR="00ED0952" w:rsidRPr="006936D4" w:rsidRDefault="00ED0952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0952" w:rsidRPr="006936D4" w:rsidRDefault="00ED0952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ED0952" w:rsidRPr="006936D4" w:rsidTr="006936D4">
        <w:trPr>
          <w:trHeight w:val="300"/>
        </w:trPr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ED0952" w:rsidRPr="006936D4" w:rsidRDefault="00ED0952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ED0952" w:rsidRPr="006936D4" w:rsidRDefault="00ED0952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894" w:type="dxa"/>
            <w:shd w:val="clear" w:color="auto" w:fill="auto"/>
            <w:noWrap/>
            <w:vAlign w:val="center"/>
            <w:hideMark/>
          </w:tcPr>
          <w:p w:rsidR="00ED0952" w:rsidRPr="006936D4" w:rsidRDefault="00ED0952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ED0952" w:rsidRPr="006936D4" w:rsidRDefault="00ED0952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ED0952" w:rsidRPr="006936D4" w:rsidRDefault="00ED0952" w:rsidP="006936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ED0952" w:rsidRPr="006936D4" w:rsidRDefault="00ED0952" w:rsidP="006936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2" w:type="dxa"/>
            <w:shd w:val="clear" w:color="auto" w:fill="auto"/>
            <w:noWrap/>
            <w:vAlign w:val="center"/>
            <w:hideMark/>
          </w:tcPr>
          <w:p w:rsidR="00ED0952" w:rsidRPr="006936D4" w:rsidRDefault="00ED0952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D0952" w:rsidRPr="006936D4" w:rsidRDefault="00ED0952" w:rsidP="00693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6936D4" w:rsidRDefault="006936D4" w:rsidP="00127FAA">
      <w:pPr>
        <w:spacing w:after="120" w:line="240" w:lineRule="auto"/>
        <w:jc w:val="both"/>
        <w:rPr>
          <w:b/>
          <w:color w:val="1F4E79"/>
          <w:sz w:val="24"/>
          <w:szCs w:val="24"/>
        </w:rPr>
      </w:pPr>
    </w:p>
    <w:p w:rsidR="006936D4" w:rsidRDefault="006936D4" w:rsidP="00127FAA">
      <w:pPr>
        <w:spacing w:after="120" w:line="240" w:lineRule="auto"/>
        <w:jc w:val="both"/>
        <w:rPr>
          <w:b/>
          <w:color w:val="1F4E79"/>
          <w:sz w:val="24"/>
          <w:szCs w:val="24"/>
        </w:rPr>
      </w:pPr>
    </w:p>
    <w:p w:rsidR="00127FAA" w:rsidRDefault="00127FAA" w:rsidP="00127FAA">
      <w:pPr>
        <w:spacing w:after="120" w:line="240" w:lineRule="auto"/>
        <w:jc w:val="both"/>
        <w:rPr>
          <w:b/>
          <w:color w:val="1F4E79"/>
          <w:sz w:val="24"/>
          <w:szCs w:val="24"/>
        </w:rPr>
      </w:pPr>
      <w:r>
        <w:rPr>
          <w:b/>
          <w:color w:val="1F4E79"/>
          <w:sz w:val="24"/>
          <w:szCs w:val="24"/>
        </w:rPr>
        <w:t xml:space="preserve">ANEXO </w:t>
      </w:r>
      <w:r w:rsidR="006936D4">
        <w:rPr>
          <w:b/>
          <w:color w:val="1F4E79"/>
          <w:sz w:val="24"/>
          <w:szCs w:val="24"/>
        </w:rPr>
        <w:t>I</w:t>
      </w:r>
      <w:r>
        <w:rPr>
          <w:b/>
          <w:color w:val="1F4E79"/>
          <w:sz w:val="24"/>
          <w:szCs w:val="24"/>
        </w:rPr>
        <w:t>I. HOJA DE CONTROL DE REGISTROS</w:t>
      </w:r>
    </w:p>
    <w:tbl>
      <w:tblPr>
        <w:tblW w:w="14812" w:type="dxa"/>
        <w:tblCellMar>
          <w:left w:w="70" w:type="dxa"/>
          <w:right w:w="70" w:type="dxa"/>
        </w:tblCellMar>
        <w:tblLook w:val="04A0"/>
      </w:tblPr>
      <w:tblGrid>
        <w:gridCol w:w="1063"/>
        <w:gridCol w:w="2409"/>
        <w:gridCol w:w="3544"/>
        <w:gridCol w:w="1772"/>
        <w:gridCol w:w="1914"/>
        <w:gridCol w:w="4110"/>
      </w:tblGrid>
      <w:tr w:rsidR="00205157" w:rsidRPr="00127FAA" w:rsidTr="00205157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5157" w:rsidRPr="006936D4" w:rsidRDefault="00205157" w:rsidP="0020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5157" w:rsidRPr="006936D4" w:rsidRDefault="00205157" w:rsidP="0020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936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Tipo de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registro (acta, informe…)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5157" w:rsidRPr="006936D4" w:rsidRDefault="00205157" w:rsidP="0020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936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Descripción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5157" w:rsidRPr="006936D4" w:rsidRDefault="00205157" w:rsidP="0020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936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Fecha aprobación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5157" w:rsidRPr="006936D4" w:rsidRDefault="00205157" w:rsidP="0020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936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Fecha registro electrónico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5157" w:rsidRPr="006936D4" w:rsidRDefault="00205157" w:rsidP="002051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6936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URL de acceso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(gestor documental/web)</w:t>
            </w:r>
          </w:p>
        </w:tc>
      </w:tr>
      <w:tr w:rsidR="00205157" w:rsidRPr="00127FAA" w:rsidTr="00205157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27F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27F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27F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27F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27F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205157" w:rsidRPr="00127FAA" w:rsidTr="00205157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27F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27F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27F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27F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27F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205157" w:rsidRPr="00127FAA" w:rsidTr="00205157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27F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27F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27F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27F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27F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205157" w:rsidRPr="00127FAA" w:rsidTr="00205157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27F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27F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27F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27F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27F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205157" w:rsidRPr="00127FAA" w:rsidTr="00205157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27F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27F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27F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27F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27F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205157" w:rsidRPr="00127FAA" w:rsidTr="00205157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27F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27F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27F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27F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27F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57" w:rsidRPr="00127FAA" w:rsidRDefault="00205157" w:rsidP="0012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127FAA" w:rsidRPr="00127FAA" w:rsidRDefault="00127FAA" w:rsidP="00127FAA">
      <w:pPr>
        <w:rPr>
          <w:rFonts w:ascii="Calibri" w:eastAsia="Calibri" w:hAnsi="Calibri" w:cs="Times New Roman"/>
        </w:rPr>
      </w:pPr>
    </w:p>
    <w:p w:rsidR="001211F4" w:rsidRDefault="001211F4" w:rsidP="00D91D09">
      <w:pPr>
        <w:spacing w:after="120" w:line="240" w:lineRule="auto"/>
        <w:jc w:val="both"/>
        <w:rPr>
          <w:b/>
          <w:color w:val="1F4E79"/>
          <w:sz w:val="24"/>
          <w:szCs w:val="24"/>
        </w:rPr>
      </w:pPr>
    </w:p>
    <w:sectPr w:rsidR="001211F4" w:rsidSect="00127FAA">
      <w:headerReference w:type="default" r:id="rId9"/>
      <w:pgSz w:w="16838" w:h="11906" w:orient="landscape"/>
      <w:pgMar w:top="170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157" w:rsidRDefault="00205157" w:rsidP="0040704D">
      <w:pPr>
        <w:spacing w:after="0" w:line="240" w:lineRule="auto"/>
      </w:pPr>
      <w:r>
        <w:separator/>
      </w:r>
    </w:p>
  </w:endnote>
  <w:endnote w:type="continuationSeparator" w:id="0">
    <w:p w:rsidR="00205157" w:rsidRDefault="00205157" w:rsidP="0040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157" w:rsidRDefault="00205157" w:rsidP="0040704D">
      <w:pPr>
        <w:spacing w:after="0" w:line="240" w:lineRule="auto"/>
      </w:pPr>
      <w:r>
        <w:separator/>
      </w:r>
    </w:p>
  </w:footnote>
  <w:footnote w:type="continuationSeparator" w:id="0">
    <w:p w:rsidR="00205157" w:rsidRDefault="00205157" w:rsidP="0040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122"/>
      <w:gridCol w:w="4200"/>
      <w:gridCol w:w="2320"/>
      <w:gridCol w:w="2216"/>
    </w:tblGrid>
    <w:tr w:rsidR="00205157" w:rsidRPr="003B32D4" w:rsidTr="00687847">
      <w:trPr>
        <w:trHeight w:val="326"/>
        <w:jc w:val="center"/>
      </w:trPr>
      <w:tc>
        <w:tcPr>
          <w:tcW w:w="2122" w:type="dxa"/>
          <w:vMerge w:val="restart"/>
          <w:shd w:val="clear" w:color="auto" w:fill="auto"/>
        </w:tcPr>
        <w:p w:rsidR="00205157" w:rsidRPr="003B32D4" w:rsidRDefault="00205157" w:rsidP="00BB42FB">
          <w:pPr>
            <w:pStyle w:val="Ecabezadocuadrodcho"/>
            <w:spacing w:before="60" w:after="60" w:line="240" w:lineRule="auto"/>
            <w:ind w:left="-108" w:firstLine="0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17780</wp:posOffset>
                </wp:positionH>
                <wp:positionV relativeFrom="margin">
                  <wp:posOffset>257810</wp:posOffset>
                </wp:positionV>
                <wp:extent cx="1151890" cy="323850"/>
                <wp:effectExtent l="0" t="0" r="0" b="0"/>
                <wp:wrapNone/>
                <wp:docPr id="2" name="Imagen 2" descr="logo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00" w:type="dxa"/>
          <w:vMerge w:val="restart"/>
          <w:vAlign w:val="center"/>
        </w:tcPr>
        <w:p w:rsidR="00205157" w:rsidRPr="00FB61D6" w:rsidRDefault="00205157" w:rsidP="00C434AC">
          <w:pPr>
            <w:pStyle w:val="Ecabezadocuadrodcho"/>
            <w:spacing w:before="60" w:after="60" w:line="240" w:lineRule="auto"/>
            <w:ind w:left="0" w:firstLine="0"/>
            <w:jc w:val="center"/>
            <w:rPr>
              <w:rFonts w:asciiTheme="minorHAnsi" w:hAnsiTheme="minorHAnsi"/>
              <w:noProof/>
              <w:color w:val="2E74B5"/>
              <w:sz w:val="20"/>
              <w:szCs w:val="20"/>
            </w:rPr>
          </w:pPr>
          <w:r w:rsidRPr="00FB61D6">
            <w:rPr>
              <w:rFonts w:asciiTheme="minorHAnsi" w:hAnsiTheme="minorHAnsi" w:cs="Arial"/>
              <w:b/>
              <w:bCs/>
              <w:color w:val="1F4E79" w:themeColor="accent1" w:themeShade="80"/>
              <w:sz w:val="20"/>
              <w:szCs w:val="20"/>
            </w:rPr>
            <w:t xml:space="preserve">PROCEDIMIENTO </w:t>
          </w:r>
          <w:r>
            <w:rPr>
              <w:rFonts w:asciiTheme="minorHAnsi" w:hAnsiTheme="minorHAnsi" w:cs="Arial"/>
              <w:b/>
              <w:bCs/>
              <w:color w:val="1F4E79" w:themeColor="accent1" w:themeShade="80"/>
              <w:sz w:val="20"/>
              <w:szCs w:val="20"/>
            </w:rPr>
            <w:t xml:space="preserve">PARA LA ELABORACIÓN, </w:t>
          </w:r>
          <w:r w:rsidRPr="00FB61D6">
            <w:rPr>
              <w:rFonts w:asciiTheme="minorHAnsi" w:hAnsiTheme="minorHAnsi" w:cs="Arial"/>
              <w:b/>
              <w:bCs/>
              <w:color w:val="1F4E79" w:themeColor="accent1" w:themeShade="80"/>
              <w:sz w:val="20"/>
              <w:szCs w:val="20"/>
            </w:rPr>
            <w:t>CONTROL</w:t>
          </w:r>
          <w:r>
            <w:rPr>
              <w:rFonts w:asciiTheme="minorHAnsi" w:hAnsiTheme="minorHAnsi" w:cs="Arial"/>
              <w:b/>
              <w:bCs/>
              <w:color w:val="1F4E79" w:themeColor="accent1" w:themeShade="80"/>
              <w:sz w:val="20"/>
              <w:szCs w:val="20"/>
            </w:rPr>
            <w:t xml:space="preserve"> Y REGISTRO</w:t>
          </w:r>
          <w:r w:rsidRPr="00FB61D6">
            <w:rPr>
              <w:rFonts w:asciiTheme="minorHAnsi" w:hAnsiTheme="minorHAnsi" w:cs="Arial"/>
              <w:b/>
              <w:bCs/>
              <w:color w:val="1F4E79" w:themeColor="accent1" w:themeShade="80"/>
              <w:sz w:val="20"/>
              <w:szCs w:val="20"/>
            </w:rPr>
            <w:t xml:space="preserve"> DE LA DOCUMENTACIÓN</w:t>
          </w:r>
          <w:r>
            <w:rPr>
              <w:rFonts w:asciiTheme="minorHAnsi" w:hAnsiTheme="minorHAnsi" w:cs="Arial"/>
              <w:b/>
              <w:bCs/>
              <w:color w:val="1F4E79" w:themeColor="accent1" w:themeShade="80"/>
              <w:sz w:val="20"/>
              <w:szCs w:val="20"/>
            </w:rPr>
            <w:t xml:space="preserve"> DEL SGIC</w:t>
          </w:r>
        </w:p>
      </w:tc>
      <w:tc>
        <w:tcPr>
          <w:tcW w:w="2320" w:type="dxa"/>
          <w:vAlign w:val="center"/>
        </w:tcPr>
        <w:p w:rsidR="00205157" w:rsidRPr="00FB61D6" w:rsidRDefault="00205157" w:rsidP="00A75901">
          <w:pPr>
            <w:pStyle w:val="TableParagraph"/>
            <w:kinsoku w:val="0"/>
            <w:overflowPunct w:val="0"/>
            <w:rPr>
              <w:rFonts w:asciiTheme="minorHAnsi" w:hAnsiTheme="minorHAnsi" w:cs="Arial"/>
              <w:spacing w:val="25"/>
              <w:sz w:val="20"/>
              <w:szCs w:val="20"/>
            </w:rPr>
          </w:pPr>
          <w:r w:rsidRPr="00FB61D6"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  <w:t>Código</w:t>
          </w:r>
          <w:r w:rsidRPr="00FB61D6">
            <w:rPr>
              <w:rFonts w:asciiTheme="minorHAnsi" w:hAnsiTheme="minorHAnsi" w:cs="Arial"/>
              <w:color w:val="1F4E79" w:themeColor="accent1" w:themeShade="80"/>
              <w:spacing w:val="-1"/>
              <w:sz w:val="20"/>
              <w:szCs w:val="20"/>
            </w:rPr>
            <w:t>:</w:t>
          </w:r>
          <w:r w:rsidRPr="00FB61D6">
            <w:rPr>
              <w:rFonts w:asciiTheme="minorHAnsi" w:hAnsiTheme="minorHAnsi" w:cs="Arial"/>
              <w:color w:val="1F4E79" w:themeColor="accent1" w:themeShade="80"/>
              <w:sz w:val="20"/>
              <w:szCs w:val="20"/>
            </w:rPr>
            <w:t xml:space="preserve"> </w:t>
          </w:r>
          <w:r w:rsidRPr="00B433CF">
            <w:rPr>
              <w:rFonts w:asciiTheme="minorHAnsi" w:hAnsiTheme="minorHAnsi" w:cs="Arial"/>
              <w:spacing w:val="-1"/>
              <w:sz w:val="20"/>
              <w:szCs w:val="20"/>
            </w:rPr>
            <w:t>PRA-002</w:t>
          </w:r>
        </w:p>
      </w:tc>
      <w:tc>
        <w:tcPr>
          <w:tcW w:w="2216" w:type="dxa"/>
          <w:vMerge w:val="restart"/>
          <w:vAlign w:val="center"/>
        </w:tcPr>
        <w:p w:rsidR="00205157" w:rsidRPr="00FB61D6" w:rsidRDefault="00205157" w:rsidP="00BB42FB">
          <w:pPr>
            <w:pStyle w:val="Ecabezadocuadrodcho"/>
            <w:spacing w:before="60" w:after="60" w:line="240" w:lineRule="auto"/>
            <w:ind w:left="-108" w:firstLine="0"/>
            <w:jc w:val="center"/>
            <w:rPr>
              <w:rFonts w:asciiTheme="minorHAnsi" w:hAnsiTheme="minorHAnsi" w:cs="Arial"/>
              <w:noProof/>
              <w:color w:val="5B9BD5" w:themeColor="accent1"/>
              <w:sz w:val="20"/>
              <w:szCs w:val="20"/>
            </w:rPr>
          </w:pPr>
          <w:r w:rsidRPr="00FB61D6">
            <w:rPr>
              <w:rFonts w:asciiTheme="minorHAnsi" w:hAnsiTheme="minorHAnsi" w:cs="Arial"/>
              <w:noProof/>
              <w:color w:val="5B9BD5" w:themeColor="accent1"/>
              <w:sz w:val="20"/>
              <w:szCs w:val="20"/>
            </w:rPr>
            <w:t>[logo del centro]</w:t>
          </w:r>
        </w:p>
      </w:tc>
    </w:tr>
    <w:tr w:rsidR="00205157" w:rsidRPr="003B32D4" w:rsidTr="00687847">
      <w:trPr>
        <w:trHeight w:val="386"/>
        <w:jc w:val="center"/>
      </w:trPr>
      <w:tc>
        <w:tcPr>
          <w:tcW w:w="2122" w:type="dxa"/>
          <w:vMerge/>
          <w:shd w:val="clear" w:color="auto" w:fill="auto"/>
        </w:tcPr>
        <w:p w:rsidR="00205157" w:rsidRPr="003B32D4" w:rsidRDefault="00205157" w:rsidP="00BB42FB">
          <w:pPr>
            <w:pStyle w:val="Ecabezadocuadrodcho"/>
            <w:spacing w:before="60" w:after="60" w:line="240" w:lineRule="auto"/>
            <w:ind w:left="0" w:firstLine="0"/>
            <w:rPr>
              <w:b/>
            </w:rPr>
          </w:pPr>
        </w:p>
      </w:tc>
      <w:tc>
        <w:tcPr>
          <w:tcW w:w="4200" w:type="dxa"/>
          <w:vMerge/>
        </w:tcPr>
        <w:p w:rsidR="00205157" w:rsidRPr="00FB61D6" w:rsidRDefault="00205157" w:rsidP="00BB42FB">
          <w:pPr>
            <w:pStyle w:val="Ecabezadocuadrodcho"/>
            <w:spacing w:before="60" w:after="60" w:line="240" w:lineRule="auto"/>
            <w:ind w:left="0" w:firstLine="0"/>
            <w:rPr>
              <w:rFonts w:asciiTheme="minorHAnsi" w:hAnsiTheme="minorHAnsi"/>
              <w:b/>
              <w:sz w:val="20"/>
              <w:szCs w:val="20"/>
            </w:rPr>
          </w:pPr>
        </w:p>
      </w:tc>
      <w:tc>
        <w:tcPr>
          <w:tcW w:w="2320" w:type="dxa"/>
          <w:vAlign w:val="center"/>
        </w:tcPr>
        <w:p w:rsidR="00205157" w:rsidRPr="00FB61D6" w:rsidRDefault="00205157" w:rsidP="00FB61D6">
          <w:pPr>
            <w:pStyle w:val="TableParagraph"/>
            <w:kinsoku w:val="0"/>
            <w:overflowPunct w:val="0"/>
            <w:ind w:right="476"/>
            <w:rPr>
              <w:rFonts w:asciiTheme="minorHAnsi" w:hAnsiTheme="minorHAnsi" w:cs="Arial"/>
              <w:spacing w:val="-1"/>
              <w:sz w:val="20"/>
              <w:szCs w:val="20"/>
            </w:rPr>
          </w:pPr>
          <w:r w:rsidRPr="00FB61D6"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  <w:t>Versión:</w:t>
          </w:r>
          <w:r w:rsidRPr="00FB61D6">
            <w:rPr>
              <w:rFonts w:asciiTheme="minorHAnsi" w:hAnsiTheme="minorHAnsi" w:cs="Arial"/>
              <w:color w:val="1F4E79" w:themeColor="accent1" w:themeShade="80"/>
              <w:sz w:val="20"/>
              <w:szCs w:val="20"/>
            </w:rPr>
            <w:t xml:space="preserve"> </w:t>
          </w:r>
          <w:r>
            <w:rPr>
              <w:rFonts w:asciiTheme="minorHAnsi" w:hAnsiTheme="minorHAnsi" w:cs="Arial"/>
              <w:spacing w:val="-1"/>
              <w:sz w:val="20"/>
              <w:szCs w:val="20"/>
            </w:rPr>
            <w:t>1.0</w:t>
          </w:r>
        </w:p>
      </w:tc>
      <w:tc>
        <w:tcPr>
          <w:tcW w:w="2216" w:type="dxa"/>
          <w:vMerge/>
        </w:tcPr>
        <w:p w:rsidR="00205157" w:rsidRPr="00FB61D6" w:rsidRDefault="00205157" w:rsidP="00BB42FB">
          <w:pPr>
            <w:pStyle w:val="Ecabezadocuadrodcho"/>
            <w:spacing w:before="60" w:after="60" w:line="240" w:lineRule="auto"/>
            <w:ind w:left="0" w:firstLine="0"/>
            <w:rPr>
              <w:rFonts w:asciiTheme="minorHAnsi" w:hAnsiTheme="minorHAnsi"/>
              <w:b/>
              <w:sz w:val="20"/>
              <w:szCs w:val="20"/>
            </w:rPr>
          </w:pPr>
        </w:p>
      </w:tc>
    </w:tr>
    <w:tr w:rsidR="00205157" w:rsidRPr="003B32D4" w:rsidTr="00687847">
      <w:trPr>
        <w:trHeight w:val="329"/>
        <w:jc w:val="center"/>
      </w:trPr>
      <w:tc>
        <w:tcPr>
          <w:tcW w:w="2122" w:type="dxa"/>
          <w:vMerge/>
          <w:shd w:val="clear" w:color="auto" w:fill="auto"/>
        </w:tcPr>
        <w:p w:rsidR="00205157" w:rsidRPr="003B32D4" w:rsidRDefault="00205157" w:rsidP="00BB42FB">
          <w:pPr>
            <w:pStyle w:val="Ecabezadocuadrodcho"/>
            <w:spacing w:before="60" w:after="60" w:line="240" w:lineRule="auto"/>
            <w:ind w:left="0" w:firstLine="0"/>
            <w:rPr>
              <w:b/>
            </w:rPr>
          </w:pPr>
        </w:p>
      </w:tc>
      <w:tc>
        <w:tcPr>
          <w:tcW w:w="4200" w:type="dxa"/>
          <w:vMerge/>
        </w:tcPr>
        <w:p w:rsidR="00205157" w:rsidRPr="00FB61D6" w:rsidRDefault="00205157" w:rsidP="00BB42FB">
          <w:pPr>
            <w:pStyle w:val="Ecabezadocuadrodcho"/>
            <w:spacing w:before="60" w:after="60" w:line="240" w:lineRule="auto"/>
            <w:ind w:left="0" w:firstLine="0"/>
            <w:rPr>
              <w:rFonts w:asciiTheme="minorHAnsi" w:hAnsiTheme="minorHAnsi"/>
              <w:b/>
              <w:sz w:val="20"/>
              <w:szCs w:val="20"/>
            </w:rPr>
          </w:pPr>
        </w:p>
      </w:tc>
      <w:tc>
        <w:tcPr>
          <w:tcW w:w="2320" w:type="dxa"/>
          <w:vAlign w:val="center"/>
        </w:tcPr>
        <w:p w:rsidR="00205157" w:rsidRPr="00FB61D6" w:rsidRDefault="00205157" w:rsidP="00884DAE">
          <w:pPr>
            <w:pStyle w:val="TableParagraph"/>
            <w:kinsoku w:val="0"/>
            <w:overflowPunct w:val="0"/>
            <w:rPr>
              <w:rFonts w:asciiTheme="minorHAnsi" w:hAnsiTheme="minorHAnsi" w:cs="Arial"/>
              <w:spacing w:val="-1"/>
              <w:sz w:val="20"/>
              <w:szCs w:val="20"/>
            </w:rPr>
          </w:pPr>
          <w:r w:rsidRPr="00FB61D6"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  <w:t>Fecha:</w:t>
          </w:r>
          <w:r w:rsidRPr="00FB61D6">
            <w:rPr>
              <w:rFonts w:asciiTheme="minorHAnsi" w:hAnsiTheme="minorHAnsi" w:cs="Arial"/>
              <w:color w:val="1F4E79" w:themeColor="accent1" w:themeShade="80"/>
              <w:spacing w:val="-1"/>
              <w:sz w:val="20"/>
              <w:szCs w:val="20"/>
            </w:rPr>
            <w:t xml:space="preserve"> </w:t>
          </w:r>
          <w:r>
            <w:rPr>
              <w:rFonts w:asciiTheme="minorHAnsi" w:hAnsiTheme="minorHAnsi" w:cs="Arial"/>
              <w:spacing w:val="-1"/>
              <w:sz w:val="20"/>
              <w:szCs w:val="20"/>
            </w:rPr>
            <w:t>Marzo de 2021</w:t>
          </w:r>
        </w:p>
      </w:tc>
      <w:tc>
        <w:tcPr>
          <w:tcW w:w="2216" w:type="dxa"/>
          <w:vMerge/>
        </w:tcPr>
        <w:p w:rsidR="00205157" w:rsidRPr="00FB61D6" w:rsidRDefault="00205157" w:rsidP="00BB42FB">
          <w:pPr>
            <w:pStyle w:val="Ecabezadocuadrodcho"/>
            <w:spacing w:before="60" w:after="60" w:line="240" w:lineRule="auto"/>
            <w:ind w:left="0" w:firstLine="0"/>
            <w:rPr>
              <w:rFonts w:asciiTheme="minorHAnsi" w:hAnsiTheme="minorHAnsi"/>
              <w:b/>
              <w:sz w:val="20"/>
              <w:szCs w:val="20"/>
            </w:rPr>
          </w:pPr>
        </w:p>
      </w:tc>
    </w:tr>
    <w:tr w:rsidR="00205157" w:rsidRPr="003B32D4" w:rsidTr="00687847">
      <w:trPr>
        <w:trHeight w:val="329"/>
        <w:jc w:val="center"/>
      </w:trPr>
      <w:tc>
        <w:tcPr>
          <w:tcW w:w="2122" w:type="dxa"/>
          <w:vMerge/>
          <w:shd w:val="clear" w:color="auto" w:fill="auto"/>
        </w:tcPr>
        <w:p w:rsidR="00205157" w:rsidRPr="003959A9" w:rsidRDefault="00205157" w:rsidP="00BB42FB">
          <w:pPr>
            <w:pStyle w:val="Ecabezadocuadrodcho"/>
            <w:spacing w:before="60" w:after="60" w:line="240" w:lineRule="auto"/>
            <w:ind w:left="0" w:firstLine="0"/>
            <w:rPr>
              <w:rFonts w:ascii="Arial" w:hAnsi="Arial" w:cs="Arial"/>
              <w:b/>
              <w:sz w:val="20"/>
            </w:rPr>
          </w:pPr>
        </w:p>
      </w:tc>
      <w:tc>
        <w:tcPr>
          <w:tcW w:w="4200" w:type="dxa"/>
          <w:vMerge/>
        </w:tcPr>
        <w:p w:rsidR="00205157" w:rsidRPr="00FB61D6" w:rsidRDefault="00205157" w:rsidP="00BB42FB">
          <w:pPr>
            <w:pStyle w:val="Ecabezadocuadrodcho"/>
            <w:spacing w:before="60" w:after="60" w:line="240" w:lineRule="auto"/>
            <w:ind w:left="0" w:firstLine="0"/>
            <w:rPr>
              <w:rFonts w:asciiTheme="minorHAnsi" w:hAnsiTheme="minorHAnsi" w:cs="Arial"/>
              <w:b/>
              <w:sz w:val="20"/>
              <w:szCs w:val="20"/>
            </w:rPr>
          </w:pPr>
        </w:p>
      </w:tc>
      <w:tc>
        <w:tcPr>
          <w:tcW w:w="2320" w:type="dxa"/>
          <w:vAlign w:val="center"/>
        </w:tcPr>
        <w:p w:rsidR="00205157" w:rsidRPr="00FB61D6" w:rsidRDefault="00205157" w:rsidP="00BB42FB">
          <w:pPr>
            <w:pStyle w:val="TableParagraph"/>
            <w:kinsoku w:val="0"/>
            <w:overflowPunct w:val="0"/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</w:pPr>
          <w:r w:rsidRPr="00FB61D6">
            <w:rPr>
              <w:rFonts w:asciiTheme="minorHAnsi" w:hAnsiTheme="minorHAnsi" w:cs="Arial"/>
              <w:sz w:val="20"/>
              <w:szCs w:val="20"/>
            </w:rPr>
            <w:t xml:space="preserve">Página </w:t>
          </w:r>
          <w:r w:rsidRPr="00FB61D6">
            <w:rPr>
              <w:rFonts w:asciiTheme="minorHAnsi" w:hAnsiTheme="minorHAnsi" w:cs="Arial"/>
              <w:bCs/>
              <w:sz w:val="20"/>
              <w:szCs w:val="20"/>
            </w:rPr>
            <w:fldChar w:fldCharType="begin"/>
          </w:r>
          <w:r w:rsidRPr="00FB61D6">
            <w:rPr>
              <w:rFonts w:asciiTheme="minorHAnsi" w:hAnsiTheme="minorHAnsi" w:cs="Arial"/>
              <w:bCs/>
              <w:sz w:val="20"/>
              <w:szCs w:val="20"/>
            </w:rPr>
            <w:instrText>PAGE  \* Arabic  \* MERGEFORMAT</w:instrText>
          </w:r>
          <w:r w:rsidRPr="00FB61D6">
            <w:rPr>
              <w:rFonts w:asciiTheme="minorHAnsi" w:hAnsiTheme="minorHAnsi" w:cs="Arial"/>
              <w:bCs/>
              <w:sz w:val="20"/>
              <w:szCs w:val="20"/>
            </w:rPr>
            <w:fldChar w:fldCharType="separate"/>
          </w:r>
          <w:r w:rsidR="009F51C3">
            <w:rPr>
              <w:rFonts w:asciiTheme="minorHAnsi" w:hAnsiTheme="minorHAnsi" w:cs="Arial"/>
              <w:bCs/>
              <w:noProof/>
              <w:sz w:val="20"/>
              <w:szCs w:val="20"/>
            </w:rPr>
            <w:t>8</w:t>
          </w:r>
          <w:r w:rsidRPr="00FB61D6">
            <w:rPr>
              <w:rFonts w:asciiTheme="minorHAnsi" w:hAnsiTheme="minorHAnsi" w:cs="Arial"/>
              <w:bCs/>
              <w:sz w:val="20"/>
              <w:szCs w:val="20"/>
            </w:rPr>
            <w:fldChar w:fldCharType="end"/>
          </w:r>
          <w:r w:rsidRPr="00FB61D6">
            <w:rPr>
              <w:rFonts w:asciiTheme="minorHAnsi" w:hAnsiTheme="minorHAnsi" w:cs="Arial"/>
              <w:sz w:val="20"/>
              <w:szCs w:val="20"/>
            </w:rPr>
            <w:t xml:space="preserve"> de </w:t>
          </w:r>
          <w:fldSimple w:instr="NUMPAGES  \* Arabic  \* MERGEFORMAT">
            <w:r w:rsidR="009F51C3" w:rsidRPr="009F51C3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9</w:t>
            </w:r>
          </w:fldSimple>
        </w:p>
      </w:tc>
      <w:tc>
        <w:tcPr>
          <w:tcW w:w="2216" w:type="dxa"/>
          <w:vMerge/>
        </w:tcPr>
        <w:p w:rsidR="00205157" w:rsidRPr="00FB61D6" w:rsidRDefault="00205157" w:rsidP="00BB42FB">
          <w:pPr>
            <w:pStyle w:val="Ecabezadocuadrodcho"/>
            <w:spacing w:before="60" w:after="60" w:line="240" w:lineRule="auto"/>
            <w:ind w:left="0" w:firstLine="0"/>
            <w:rPr>
              <w:rFonts w:asciiTheme="minorHAnsi" w:hAnsiTheme="minorHAnsi" w:cs="Arial"/>
              <w:sz w:val="20"/>
              <w:szCs w:val="20"/>
            </w:rPr>
          </w:pPr>
        </w:p>
      </w:tc>
    </w:tr>
  </w:tbl>
  <w:p w:rsidR="00205157" w:rsidRDefault="0020515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57" w:rsidRDefault="0020515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30C"/>
    <w:multiLevelType w:val="hybridMultilevel"/>
    <w:tmpl w:val="FA06599C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B5F91"/>
    <w:multiLevelType w:val="hybridMultilevel"/>
    <w:tmpl w:val="126E6FF8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648D4"/>
    <w:multiLevelType w:val="hybridMultilevel"/>
    <w:tmpl w:val="7628525A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E7F48"/>
    <w:multiLevelType w:val="hybridMultilevel"/>
    <w:tmpl w:val="E7EE3DE2"/>
    <w:lvl w:ilvl="0" w:tplc="C5EC7D9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E4C27176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A6848"/>
    <w:multiLevelType w:val="hybridMultilevel"/>
    <w:tmpl w:val="BD423F42"/>
    <w:lvl w:ilvl="0" w:tplc="C5EC7D9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17781"/>
    <w:multiLevelType w:val="hybridMultilevel"/>
    <w:tmpl w:val="AE3499B2"/>
    <w:lvl w:ilvl="0" w:tplc="C5EC7D96">
      <w:start w:val="1"/>
      <w:numFmt w:val="bullet"/>
      <w:lvlText w:val="-"/>
      <w:lvlJc w:val="left"/>
      <w:pPr>
        <w:ind w:left="2862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2" w:hanging="360"/>
      </w:pPr>
      <w:rPr>
        <w:rFonts w:ascii="Wingdings" w:hAnsi="Wingdings" w:hint="default"/>
      </w:rPr>
    </w:lvl>
  </w:abstractNum>
  <w:abstractNum w:abstractNumId="6">
    <w:nsid w:val="51E5143A"/>
    <w:multiLevelType w:val="hybridMultilevel"/>
    <w:tmpl w:val="3AD0AC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66F49"/>
    <w:multiLevelType w:val="hybridMultilevel"/>
    <w:tmpl w:val="2A160278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F2B80"/>
    <w:multiLevelType w:val="hybridMultilevel"/>
    <w:tmpl w:val="22BABCC4"/>
    <w:lvl w:ilvl="0" w:tplc="C5EC7D9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802EA"/>
    <w:multiLevelType w:val="hybridMultilevel"/>
    <w:tmpl w:val="13285E2E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40704D"/>
    <w:rsid w:val="000025B2"/>
    <w:rsid w:val="000351EB"/>
    <w:rsid w:val="000456A2"/>
    <w:rsid w:val="00045F58"/>
    <w:rsid w:val="00051600"/>
    <w:rsid w:val="0007730D"/>
    <w:rsid w:val="000779D5"/>
    <w:rsid w:val="00081526"/>
    <w:rsid w:val="00082D55"/>
    <w:rsid w:val="0008469B"/>
    <w:rsid w:val="00085091"/>
    <w:rsid w:val="00085656"/>
    <w:rsid w:val="00087288"/>
    <w:rsid w:val="000E32B9"/>
    <w:rsid w:val="000E6ABC"/>
    <w:rsid w:val="000F4944"/>
    <w:rsid w:val="001031F4"/>
    <w:rsid w:val="001046DC"/>
    <w:rsid w:val="00104BE4"/>
    <w:rsid w:val="001052C8"/>
    <w:rsid w:val="001078B0"/>
    <w:rsid w:val="00110D7C"/>
    <w:rsid w:val="00111A7E"/>
    <w:rsid w:val="00112F09"/>
    <w:rsid w:val="00113ABB"/>
    <w:rsid w:val="001211F4"/>
    <w:rsid w:val="00127FAA"/>
    <w:rsid w:val="0013110D"/>
    <w:rsid w:val="00134732"/>
    <w:rsid w:val="00151499"/>
    <w:rsid w:val="00154FA5"/>
    <w:rsid w:val="00156BC2"/>
    <w:rsid w:val="001623DE"/>
    <w:rsid w:val="001706C4"/>
    <w:rsid w:val="00170CF8"/>
    <w:rsid w:val="00175640"/>
    <w:rsid w:val="0018398C"/>
    <w:rsid w:val="001864BA"/>
    <w:rsid w:val="00187AA1"/>
    <w:rsid w:val="0019283E"/>
    <w:rsid w:val="0019654A"/>
    <w:rsid w:val="001A322E"/>
    <w:rsid w:val="001A4438"/>
    <w:rsid w:val="001C0A5C"/>
    <w:rsid w:val="001D4411"/>
    <w:rsid w:val="001D5E50"/>
    <w:rsid w:val="001D63DD"/>
    <w:rsid w:val="001D770D"/>
    <w:rsid w:val="001E66AB"/>
    <w:rsid w:val="001F746C"/>
    <w:rsid w:val="001F7539"/>
    <w:rsid w:val="00205157"/>
    <w:rsid w:val="00234027"/>
    <w:rsid w:val="00234C65"/>
    <w:rsid w:val="002453EF"/>
    <w:rsid w:val="00262351"/>
    <w:rsid w:val="0026270A"/>
    <w:rsid w:val="0026460F"/>
    <w:rsid w:val="00265599"/>
    <w:rsid w:val="00272582"/>
    <w:rsid w:val="00283832"/>
    <w:rsid w:val="00285736"/>
    <w:rsid w:val="002937AF"/>
    <w:rsid w:val="00294FE2"/>
    <w:rsid w:val="0029633D"/>
    <w:rsid w:val="002A06E4"/>
    <w:rsid w:val="002B0FDA"/>
    <w:rsid w:val="002B227F"/>
    <w:rsid w:val="002B237E"/>
    <w:rsid w:val="002C2E2D"/>
    <w:rsid w:val="002C4AC7"/>
    <w:rsid w:val="002E4446"/>
    <w:rsid w:val="002E4D9A"/>
    <w:rsid w:val="002E59EB"/>
    <w:rsid w:val="002E7507"/>
    <w:rsid w:val="002E7DEF"/>
    <w:rsid w:val="002F0D12"/>
    <w:rsid w:val="002F3927"/>
    <w:rsid w:val="002F70BD"/>
    <w:rsid w:val="003260A5"/>
    <w:rsid w:val="00343CFC"/>
    <w:rsid w:val="003501E6"/>
    <w:rsid w:val="003510B6"/>
    <w:rsid w:val="003532B9"/>
    <w:rsid w:val="00356841"/>
    <w:rsid w:val="00361676"/>
    <w:rsid w:val="00371005"/>
    <w:rsid w:val="00380D4A"/>
    <w:rsid w:val="0038181E"/>
    <w:rsid w:val="0038247A"/>
    <w:rsid w:val="003842E1"/>
    <w:rsid w:val="00391947"/>
    <w:rsid w:val="00396A76"/>
    <w:rsid w:val="00396F66"/>
    <w:rsid w:val="003A0A7E"/>
    <w:rsid w:val="003A4F14"/>
    <w:rsid w:val="003B0EE7"/>
    <w:rsid w:val="003C5BB0"/>
    <w:rsid w:val="003D639D"/>
    <w:rsid w:val="003D7002"/>
    <w:rsid w:val="003E5913"/>
    <w:rsid w:val="003F3DF1"/>
    <w:rsid w:val="00402A84"/>
    <w:rsid w:val="0040704D"/>
    <w:rsid w:val="00407B98"/>
    <w:rsid w:val="00415772"/>
    <w:rsid w:val="00417F15"/>
    <w:rsid w:val="004335A4"/>
    <w:rsid w:val="004353C4"/>
    <w:rsid w:val="00444AD0"/>
    <w:rsid w:val="00457542"/>
    <w:rsid w:val="00457FA9"/>
    <w:rsid w:val="00461FB6"/>
    <w:rsid w:val="004704C5"/>
    <w:rsid w:val="0047450F"/>
    <w:rsid w:val="00474E9D"/>
    <w:rsid w:val="00477711"/>
    <w:rsid w:val="004B4E9A"/>
    <w:rsid w:val="004E0F09"/>
    <w:rsid w:val="004F2070"/>
    <w:rsid w:val="00504246"/>
    <w:rsid w:val="0051433C"/>
    <w:rsid w:val="00523B65"/>
    <w:rsid w:val="00541F33"/>
    <w:rsid w:val="00544B74"/>
    <w:rsid w:val="0054677A"/>
    <w:rsid w:val="00546911"/>
    <w:rsid w:val="00557F34"/>
    <w:rsid w:val="00567992"/>
    <w:rsid w:val="005756DA"/>
    <w:rsid w:val="00575D2F"/>
    <w:rsid w:val="00582F8B"/>
    <w:rsid w:val="005970E7"/>
    <w:rsid w:val="005A0348"/>
    <w:rsid w:val="005B6CED"/>
    <w:rsid w:val="005B6FDD"/>
    <w:rsid w:val="005C0B65"/>
    <w:rsid w:val="005C1A0D"/>
    <w:rsid w:val="005D226B"/>
    <w:rsid w:val="005F3480"/>
    <w:rsid w:val="00602960"/>
    <w:rsid w:val="0061692F"/>
    <w:rsid w:val="0062007D"/>
    <w:rsid w:val="00641B1B"/>
    <w:rsid w:val="006619B6"/>
    <w:rsid w:val="00671333"/>
    <w:rsid w:val="00687426"/>
    <w:rsid w:val="00687847"/>
    <w:rsid w:val="006936D4"/>
    <w:rsid w:val="006A1CCA"/>
    <w:rsid w:val="006A6F23"/>
    <w:rsid w:val="006B1D15"/>
    <w:rsid w:val="006C2068"/>
    <w:rsid w:val="006D1879"/>
    <w:rsid w:val="006D24C9"/>
    <w:rsid w:val="006E0D86"/>
    <w:rsid w:val="006F2F27"/>
    <w:rsid w:val="00700945"/>
    <w:rsid w:val="007076AB"/>
    <w:rsid w:val="00710784"/>
    <w:rsid w:val="00714006"/>
    <w:rsid w:val="00723F6F"/>
    <w:rsid w:val="00726610"/>
    <w:rsid w:val="007428EB"/>
    <w:rsid w:val="0075527E"/>
    <w:rsid w:val="007610E6"/>
    <w:rsid w:val="007632D6"/>
    <w:rsid w:val="00771B63"/>
    <w:rsid w:val="00771C08"/>
    <w:rsid w:val="00772585"/>
    <w:rsid w:val="00775694"/>
    <w:rsid w:val="00784A14"/>
    <w:rsid w:val="00787A10"/>
    <w:rsid w:val="007A43E8"/>
    <w:rsid w:val="007A5BD4"/>
    <w:rsid w:val="007B6D3A"/>
    <w:rsid w:val="007C684C"/>
    <w:rsid w:val="007C6C84"/>
    <w:rsid w:val="007C78FB"/>
    <w:rsid w:val="007D260C"/>
    <w:rsid w:val="007E4823"/>
    <w:rsid w:val="007E5494"/>
    <w:rsid w:val="007F66FA"/>
    <w:rsid w:val="007F6E71"/>
    <w:rsid w:val="00805FA8"/>
    <w:rsid w:val="00810FEB"/>
    <w:rsid w:val="00815554"/>
    <w:rsid w:val="00821A78"/>
    <w:rsid w:val="008229F4"/>
    <w:rsid w:val="008343B3"/>
    <w:rsid w:val="00841253"/>
    <w:rsid w:val="0085075E"/>
    <w:rsid w:val="00862D50"/>
    <w:rsid w:val="008634E6"/>
    <w:rsid w:val="00865371"/>
    <w:rsid w:val="008656BF"/>
    <w:rsid w:val="00881B78"/>
    <w:rsid w:val="00884DAE"/>
    <w:rsid w:val="00895406"/>
    <w:rsid w:val="00895D7C"/>
    <w:rsid w:val="008A33D0"/>
    <w:rsid w:val="008B03EF"/>
    <w:rsid w:val="008B2D00"/>
    <w:rsid w:val="008C292F"/>
    <w:rsid w:val="008C5D7A"/>
    <w:rsid w:val="008F0711"/>
    <w:rsid w:val="00906BA3"/>
    <w:rsid w:val="0091363C"/>
    <w:rsid w:val="00922792"/>
    <w:rsid w:val="00927493"/>
    <w:rsid w:val="009422E7"/>
    <w:rsid w:val="00947768"/>
    <w:rsid w:val="00950B69"/>
    <w:rsid w:val="009655C7"/>
    <w:rsid w:val="009A0CD1"/>
    <w:rsid w:val="009A3A62"/>
    <w:rsid w:val="009A5604"/>
    <w:rsid w:val="009C2DDA"/>
    <w:rsid w:val="009C6B2D"/>
    <w:rsid w:val="009D232C"/>
    <w:rsid w:val="009D736E"/>
    <w:rsid w:val="009E042E"/>
    <w:rsid w:val="009F51C3"/>
    <w:rsid w:val="00A00C7B"/>
    <w:rsid w:val="00A03FCC"/>
    <w:rsid w:val="00A04F75"/>
    <w:rsid w:val="00A04F95"/>
    <w:rsid w:val="00A30DFD"/>
    <w:rsid w:val="00A33F50"/>
    <w:rsid w:val="00A51A21"/>
    <w:rsid w:val="00A75901"/>
    <w:rsid w:val="00A80652"/>
    <w:rsid w:val="00A84002"/>
    <w:rsid w:val="00A91207"/>
    <w:rsid w:val="00A93802"/>
    <w:rsid w:val="00A970B7"/>
    <w:rsid w:val="00AB14F2"/>
    <w:rsid w:val="00AB48AB"/>
    <w:rsid w:val="00AB4EDF"/>
    <w:rsid w:val="00AB66CB"/>
    <w:rsid w:val="00AB742E"/>
    <w:rsid w:val="00AC1EC4"/>
    <w:rsid w:val="00AD0816"/>
    <w:rsid w:val="00AD367D"/>
    <w:rsid w:val="00AD6739"/>
    <w:rsid w:val="00AF511F"/>
    <w:rsid w:val="00AF7004"/>
    <w:rsid w:val="00AF7DC7"/>
    <w:rsid w:val="00B01B3C"/>
    <w:rsid w:val="00B02E88"/>
    <w:rsid w:val="00B0620A"/>
    <w:rsid w:val="00B07882"/>
    <w:rsid w:val="00B20143"/>
    <w:rsid w:val="00B23994"/>
    <w:rsid w:val="00B246F3"/>
    <w:rsid w:val="00B259CA"/>
    <w:rsid w:val="00B27A90"/>
    <w:rsid w:val="00B309D8"/>
    <w:rsid w:val="00B3670B"/>
    <w:rsid w:val="00B37080"/>
    <w:rsid w:val="00B4093B"/>
    <w:rsid w:val="00B4102E"/>
    <w:rsid w:val="00B433CF"/>
    <w:rsid w:val="00B4349E"/>
    <w:rsid w:val="00B4778C"/>
    <w:rsid w:val="00B478E7"/>
    <w:rsid w:val="00B56A8A"/>
    <w:rsid w:val="00B863B4"/>
    <w:rsid w:val="00BA1420"/>
    <w:rsid w:val="00BB15FD"/>
    <w:rsid w:val="00BB1B75"/>
    <w:rsid w:val="00BB42FB"/>
    <w:rsid w:val="00BC0044"/>
    <w:rsid w:val="00BC429C"/>
    <w:rsid w:val="00BC79EA"/>
    <w:rsid w:val="00BD3B0A"/>
    <w:rsid w:val="00BE052B"/>
    <w:rsid w:val="00BE496F"/>
    <w:rsid w:val="00BF06B2"/>
    <w:rsid w:val="00BF0B75"/>
    <w:rsid w:val="00BF19F5"/>
    <w:rsid w:val="00BF1B45"/>
    <w:rsid w:val="00BF1FA0"/>
    <w:rsid w:val="00C10721"/>
    <w:rsid w:val="00C11C26"/>
    <w:rsid w:val="00C21601"/>
    <w:rsid w:val="00C434AC"/>
    <w:rsid w:val="00C47811"/>
    <w:rsid w:val="00C47DCD"/>
    <w:rsid w:val="00C62A38"/>
    <w:rsid w:val="00C800C6"/>
    <w:rsid w:val="00C82058"/>
    <w:rsid w:val="00CA6839"/>
    <w:rsid w:val="00CA6D80"/>
    <w:rsid w:val="00CD4C12"/>
    <w:rsid w:val="00CF18A8"/>
    <w:rsid w:val="00CF4823"/>
    <w:rsid w:val="00CF4F76"/>
    <w:rsid w:val="00CF527B"/>
    <w:rsid w:val="00D0595E"/>
    <w:rsid w:val="00D17285"/>
    <w:rsid w:val="00D23663"/>
    <w:rsid w:val="00D23BE0"/>
    <w:rsid w:val="00D26EE5"/>
    <w:rsid w:val="00D32015"/>
    <w:rsid w:val="00D33872"/>
    <w:rsid w:val="00D50C6D"/>
    <w:rsid w:val="00D7585B"/>
    <w:rsid w:val="00D84DB3"/>
    <w:rsid w:val="00D90201"/>
    <w:rsid w:val="00D91D09"/>
    <w:rsid w:val="00DA4E36"/>
    <w:rsid w:val="00DA50D0"/>
    <w:rsid w:val="00DB0669"/>
    <w:rsid w:val="00DB108B"/>
    <w:rsid w:val="00DC0CEA"/>
    <w:rsid w:val="00DC49F8"/>
    <w:rsid w:val="00DC6719"/>
    <w:rsid w:val="00DC6728"/>
    <w:rsid w:val="00DC676B"/>
    <w:rsid w:val="00DD13B4"/>
    <w:rsid w:val="00DD236C"/>
    <w:rsid w:val="00DD79DC"/>
    <w:rsid w:val="00E04DAC"/>
    <w:rsid w:val="00E13971"/>
    <w:rsid w:val="00E2038C"/>
    <w:rsid w:val="00E46E00"/>
    <w:rsid w:val="00E54C9F"/>
    <w:rsid w:val="00E610EB"/>
    <w:rsid w:val="00E751A1"/>
    <w:rsid w:val="00EA2284"/>
    <w:rsid w:val="00EA53C9"/>
    <w:rsid w:val="00EB1F85"/>
    <w:rsid w:val="00ED0952"/>
    <w:rsid w:val="00ED33B4"/>
    <w:rsid w:val="00EF1EDE"/>
    <w:rsid w:val="00F25CA3"/>
    <w:rsid w:val="00F37BD3"/>
    <w:rsid w:val="00F4384F"/>
    <w:rsid w:val="00F51ADB"/>
    <w:rsid w:val="00F5456E"/>
    <w:rsid w:val="00F61C93"/>
    <w:rsid w:val="00F63112"/>
    <w:rsid w:val="00F654E0"/>
    <w:rsid w:val="00F81FF4"/>
    <w:rsid w:val="00F9219E"/>
    <w:rsid w:val="00F96EAF"/>
    <w:rsid w:val="00F9799D"/>
    <w:rsid w:val="00FA5497"/>
    <w:rsid w:val="00FB4B03"/>
    <w:rsid w:val="00FB61D6"/>
    <w:rsid w:val="00FC3BAE"/>
    <w:rsid w:val="00FC3DD4"/>
    <w:rsid w:val="00FD0203"/>
    <w:rsid w:val="00FD7C0C"/>
    <w:rsid w:val="00FE285E"/>
    <w:rsid w:val="00FF05B3"/>
    <w:rsid w:val="00FF1127"/>
    <w:rsid w:val="00FF32B7"/>
    <w:rsid w:val="00FF444C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D84DB3"/>
  </w:style>
  <w:style w:type="paragraph" w:styleId="Ttulo2">
    <w:name w:val="heading 2"/>
    <w:basedOn w:val="Normal"/>
    <w:link w:val="Ttulo2Car"/>
    <w:uiPriority w:val="9"/>
    <w:qFormat/>
    <w:rsid w:val="00AB1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AB14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7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04D"/>
  </w:style>
  <w:style w:type="paragraph" w:styleId="Piedepgina">
    <w:name w:val="footer"/>
    <w:basedOn w:val="Normal"/>
    <w:link w:val="PiedepginaCar"/>
    <w:uiPriority w:val="99"/>
    <w:unhideWhenUsed/>
    <w:rsid w:val="00407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04D"/>
  </w:style>
  <w:style w:type="paragraph" w:customStyle="1" w:styleId="TableParagraph">
    <w:name w:val="Table Paragraph"/>
    <w:basedOn w:val="Normal"/>
    <w:uiPriority w:val="99"/>
    <w:rsid w:val="00407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0704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6739"/>
    <w:rPr>
      <w:color w:val="0563C1" w:themeColor="hyperlink"/>
      <w:u w:val="single"/>
    </w:rPr>
  </w:style>
  <w:style w:type="paragraph" w:customStyle="1" w:styleId="Default">
    <w:name w:val="Default"/>
    <w:rsid w:val="00AB66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B14F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B14F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AB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B14F2"/>
    <w:rPr>
      <w:b/>
      <w:bCs/>
    </w:rPr>
  </w:style>
  <w:style w:type="paragraph" w:styleId="Textodeglobo">
    <w:name w:val="Balloon Text"/>
    <w:basedOn w:val="Normal"/>
    <w:link w:val="TextodegloboCar"/>
    <w:semiHidden/>
    <w:unhideWhenUsed/>
    <w:rsid w:val="00AB1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B14F2"/>
    <w:rPr>
      <w:rFonts w:ascii="Segoe UI" w:hAnsi="Segoe UI" w:cs="Segoe UI"/>
      <w:sz w:val="18"/>
      <w:szCs w:val="18"/>
    </w:rPr>
  </w:style>
  <w:style w:type="paragraph" w:customStyle="1" w:styleId="Ecabezadocuadrodcho">
    <w:name w:val="Ecabezado cuadro dcho"/>
    <w:rsid w:val="00BB42FB"/>
    <w:pPr>
      <w:spacing w:before="120" w:after="120" w:line="360" w:lineRule="auto"/>
      <w:ind w:left="4537" w:hanging="3686"/>
      <w:jc w:val="both"/>
    </w:pPr>
    <w:rPr>
      <w:rFonts w:ascii="Tahoma" w:eastAsia="Times New Roman" w:hAnsi="Tahoma" w:cs="Times New Roman"/>
      <w:szCs w:val="24"/>
      <w:lang w:eastAsia="es-ES"/>
    </w:rPr>
  </w:style>
  <w:style w:type="table" w:styleId="Tablaconcuadrcula">
    <w:name w:val="Table Grid"/>
    <w:basedOn w:val="Tablanormal"/>
    <w:rsid w:val="00380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semiHidden/>
    <w:unhideWhenUsed/>
    <w:rsid w:val="002B23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B23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B23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B23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B237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95067-5FEA-48E8-BA57-1736C4FD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1954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BPINA</cp:lastModifiedBy>
  <cp:revision>2</cp:revision>
  <cp:lastPrinted>2019-02-13T08:52:00Z</cp:lastPrinted>
  <dcterms:created xsi:type="dcterms:W3CDTF">2021-04-15T08:55:00Z</dcterms:created>
  <dcterms:modified xsi:type="dcterms:W3CDTF">2021-04-15T08:55:00Z</dcterms:modified>
</cp:coreProperties>
</file>